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2"/>
          <w:szCs w:val="28"/>
          <w:highlight w:val="none"/>
        </w:rPr>
        <w:t>采购合同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18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 xml:space="preserve">甲方：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杭州键嘉机器人有限公司北京分公司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合同编号：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eastAsia="zh-CN"/>
        </w:rPr>
        <w:t>【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乙方：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 xml:space="preserve"> 北京阿沃德科技有限公司                      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 xml:space="preserve">        签订地点：浙江省杭州市余杭区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</w:rPr>
      </w:pPr>
      <w:r>
        <w:rPr>
          <w:rFonts w:hint="eastAsia" w:ascii="仿宋" w:hAnsi="仿宋" w:eastAsia="仿宋" w:cs="仿宋"/>
          <w:sz w:val="18"/>
          <w:szCs w:val="21"/>
          <w:highlight w:val="none"/>
        </w:rPr>
        <w:t>甲乙双方本着合作共赢、平等互利的原则，就甲方采购乙方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本合同第一条所示产品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事宜，根据《中华人民共和国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民法典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》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等法律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法规规定，经双方友好协商，特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于【2022】年【10】月【8】日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签订本合同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以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供信守。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 xml:space="preserve">第一条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标的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信息（单位：人民币元）</w:t>
      </w:r>
    </w:p>
    <w:tbl>
      <w:tblPr>
        <w:tblStyle w:val="4"/>
        <w:tblW w:w="91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716"/>
        <w:gridCol w:w="904"/>
        <w:gridCol w:w="2569"/>
        <w:gridCol w:w="639"/>
        <w:gridCol w:w="698"/>
        <w:gridCol w:w="1041"/>
        <w:gridCol w:w="1041"/>
        <w:gridCol w:w="8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未税小计（元）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直流伺服电机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M0TEC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DSEM-V240330S40LR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Pcs</w:t>
            </w:r>
          </w:p>
        </w:tc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1380.53</w:t>
            </w:r>
          </w:p>
        </w:tc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1380.53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直流伺服驱动器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MOTEC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ARES8015N-S-AC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Pcs</w:t>
            </w:r>
          </w:p>
        </w:tc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1300.88 </w:t>
            </w:r>
          </w:p>
        </w:tc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1300.88 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编码器线缆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MOTEC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DSEM-VCAED8AA5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Pcs</w:t>
            </w:r>
          </w:p>
        </w:tc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97.35 </w:t>
            </w:r>
          </w:p>
        </w:tc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97.35 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抱闸线缆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MOTEC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DSEM-VCAPD3F03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Pcs</w:t>
            </w:r>
          </w:p>
        </w:tc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35.40 </w:t>
            </w:r>
          </w:p>
        </w:tc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35.40 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动力线缆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MOTEC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DSEM-VCAPDN4A03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Pcs</w:t>
            </w:r>
          </w:p>
        </w:tc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59.29 </w:t>
            </w:r>
          </w:p>
        </w:tc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59.29 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485通讯线缆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MOTEC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CABLE-485-USB-RJ45-1500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Pcs</w:t>
            </w:r>
          </w:p>
        </w:tc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46.90 </w:t>
            </w:r>
          </w:p>
        </w:tc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46.90 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未税小计</w:t>
            </w:r>
          </w:p>
        </w:tc>
        <w:tc>
          <w:tcPr>
            <w:tcW w:w="8232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税款</w:t>
            </w:r>
          </w:p>
        </w:tc>
        <w:tc>
          <w:tcPr>
            <w:tcW w:w="8232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8232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小写金额：3300  大写金额：叁仟叁佰元整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8232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备注：如因国家税率调整，甲方按照未税单价+新税率进行结算。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第二条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供货及验收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jc w:val="left"/>
        <w:textAlignment w:val="auto"/>
        <w:rPr>
          <w:rFonts w:hint="eastAsia" w:ascii="仿宋" w:hAnsi="仿宋" w:eastAsia="仿宋" w:cs="仿宋"/>
          <w:sz w:val="18"/>
          <w:szCs w:val="21"/>
          <w:highlight w:val="none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供货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预付全款到账后【7】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个工作日内发货。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乙方负责发货并承担运费。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收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货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信息见盖章处。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 xml:space="preserve">     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 xml:space="preserve">   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 xml:space="preserve">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2. 验收及责任承担：产品验收之前的标的物毁损、灭失的风险由乙方承担。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乙方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保证所发货物必须符合本合同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约定、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检验合格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取得授权的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全新产品。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甲方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如发现与合同规定不符有权拒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收，并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有权根据实际情况向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乙方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索赔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包括但不限于要求退货、换货或其他方式赔偿。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21"/>
          <w:highlight w:val="none"/>
        </w:rPr>
        <w:t>产品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质保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期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为自验收后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【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】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年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在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质保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期限内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如有损坏异常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，由乙方负责免费更换并相应延长质保期。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第三条 结算方式及期限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b w:val="0"/>
          <w:bCs w:val="0"/>
          <w:sz w:val="18"/>
          <w:szCs w:val="21"/>
        </w:rPr>
      </w:pPr>
      <w:r>
        <w:rPr>
          <w:rFonts w:hint="eastAsia" w:ascii="仿宋" w:hAnsi="仿宋" w:eastAsia="仿宋" w:cs="仿宋"/>
          <w:sz w:val="18"/>
          <w:szCs w:val="21"/>
          <w:highlight w:val="none"/>
        </w:rPr>
        <w:t>合同双方签订盖章生效后，甲方预付全款，乙方按相关合同中约定交付产品。</w:t>
      </w:r>
      <w:r>
        <w:rPr>
          <w:rFonts w:hint="eastAsia" w:ascii="仿宋" w:hAnsi="仿宋" w:eastAsia="仿宋" w:cs="仿宋"/>
          <w:b w:val="0"/>
          <w:bCs w:val="0"/>
          <w:sz w:val="18"/>
          <w:szCs w:val="21"/>
        </w:rPr>
        <w:t>甲方付全部货款后，乙方三个工作日内开具【13】%增值税专用发票。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条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违约责任及争端解决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乙方应保证本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合同项下产品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质量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并按时交付。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如因乙方原因导致交货延期，甲方有权要求乙方每延期一天，按本合同总金额的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千分之五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进行赔偿。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甲方有权进一步向乙方主张赔偿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双方如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出现纠纷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应友好协商，不能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协商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解决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，可提交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合同签订地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人民法院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审理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第五条  反商业贿赂条款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乙方同意遵守如下反商业贿赂条款：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乙方不得向甲方经办人或其他相关人员提供合同约定外的任何利益，包括但不限于明扣、暗扣、现金、购物卡、实物、有价证券、旅游或其他非物质性利益等。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如因乙方违反本条约定，给甲方造成损失的，应承担损害赔偿责任，同时甲方将会将乙方从其供应商名单中删除，从此拒绝和乙方再进行任何形式的商业合作。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如甲方工作人员存在收受非法利益或主动索贿行为的，乙方工作人员有义务向甲方举报。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条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合同的生效及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双方对本次合作及合同内容负有保密义务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。本合同一式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二份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，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双方各执一份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签字盖章后生效。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 xml:space="preserve">甲方:杭州键嘉机器人有限公司北京分公司(盖章）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单位地址：北京市海淀区中关村东路8号东升大厦AB座601B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甲方代表签字：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电话：</w:t>
            </w: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  <w:lang w:val="en-US" w:eastAsia="zh-CN"/>
              </w:rPr>
              <w:t>010-80839877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开户行：招商银行股份有限公司北京分行清华园支行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账号：110943536610501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 xml:space="preserve">税号：91110108MA01W80N2C </w:t>
            </w: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ab/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乙方: 北京阿沃德科技有限公司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 xml:space="preserve">单位地址:北京市石景山区实兴大街30号院3号楼2层A-0773房间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乙方代表签字：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 xml:space="preserve">电话：010-56298855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 xml:space="preserve">开户行： 中国工商银行股份有限公司北京马驹桥支行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账号：0200300809100003277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税号：911101073303068543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18"/>
          <w:szCs w:val="21"/>
          <w:highlight w:val="non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-11430</wp:posOffset>
          </wp:positionV>
          <wp:extent cx="1937385" cy="298450"/>
          <wp:effectExtent l="0" t="0" r="5715" b="635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85" cy="29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F0DA2A"/>
    <w:multiLevelType w:val="singleLevel"/>
    <w:tmpl w:val="E3F0DA2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zI3MTNhMDcwZWFmOGYxZDA3OTg1ZDBmZjgxNTQifQ=="/>
  </w:docVars>
  <w:rsids>
    <w:rsidRoot w:val="785072E3"/>
    <w:rsid w:val="00C70982"/>
    <w:rsid w:val="011F316A"/>
    <w:rsid w:val="0334621F"/>
    <w:rsid w:val="037C4544"/>
    <w:rsid w:val="040D3015"/>
    <w:rsid w:val="059E0F5F"/>
    <w:rsid w:val="05AE5D59"/>
    <w:rsid w:val="061854FE"/>
    <w:rsid w:val="06480F90"/>
    <w:rsid w:val="066A1827"/>
    <w:rsid w:val="0878647D"/>
    <w:rsid w:val="093966C8"/>
    <w:rsid w:val="0A0A00B0"/>
    <w:rsid w:val="0A73514E"/>
    <w:rsid w:val="0ADC010A"/>
    <w:rsid w:val="0AFF0930"/>
    <w:rsid w:val="0B954ECE"/>
    <w:rsid w:val="0C193064"/>
    <w:rsid w:val="0C326977"/>
    <w:rsid w:val="0CB040E3"/>
    <w:rsid w:val="0DAD470A"/>
    <w:rsid w:val="0DF66719"/>
    <w:rsid w:val="0DFB659A"/>
    <w:rsid w:val="0E7B0A75"/>
    <w:rsid w:val="0FC30DFF"/>
    <w:rsid w:val="101F1271"/>
    <w:rsid w:val="106D5471"/>
    <w:rsid w:val="111A55F7"/>
    <w:rsid w:val="1148533B"/>
    <w:rsid w:val="116A4DD1"/>
    <w:rsid w:val="14434FE6"/>
    <w:rsid w:val="14504636"/>
    <w:rsid w:val="1463591C"/>
    <w:rsid w:val="14964B17"/>
    <w:rsid w:val="1517097B"/>
    <w:rsid w:val="158100AB"/>
    <w:rsid w:val="16756DCB"/>
    <w:rsid w:val="16C30FB8"/>
    <w:rsid w:val="17237EFC"/>
    <w:rsid w:val="17C92852"/>
    <w:rsid w:val="17F84D1B"/>
    <w:rsid w:val="182C32CF"/>
    <w:rsid w:val="1DD43FCD"/>
    <w:rsid w:val="1FEA1D00"/>
    <w:rsid w:val="201B61F6"/>
    <w:rsid w:val="202A23D7"/>
    <w:rsid w:val="20363978"/>
    <w:rsid w:val="206A180F"/>
    <w:rsid w:val="20702DE4"/>
    <w:rsid w:val="20D64595"/>
    <w:rsid w:val="21363764"/>
    <w:rsid w:val="21BE16F4"/>
    <w:rsid w:val="21FF3314"/>
    <w:rsid w:val="22827E15"/>
    <w:rsid w:val="235D02F2"/>
    <w:rsid w:val="23AB5BA1"/>
    <w:rsid w:val="23CB4B3B"/>
    <w:rsid w:val="24341D04"/>
    <w:rsid w:val="2448683A"/>
    <w:rsid w:val="246A1453"/>
    <w:rsid w:val="25F16142"/>
    <w:rsid w:val="25FC063F"/>
    <w:rsid w:val="26A336EE"/>
    <w:rsid w:val="26DB3499"/>
    <w:rsid w:val="29453572"/>
    <w:rsid w:val="29742B28"/>
    <w:rsid w:val="29843C0D"/>
    <w:rsid w:val="2A310EA7"/>
    <w:rsid w:val="2A614B6C"/>
    <w:rsid w:val="2B6F2AC8"/>
    <w:rsid w:val="2BA23DC8"/>
    <w:rsid w:val="2BA43449"/>
    <w:rsid w:val="2C781467"/>
    <w:rsid w:val="2CA62790"/>
    <w:rsid w:val="2CDB4EBB"/>
    <w:rsid w:val="2ECC0B6C"/>
    <w:rsid w:val="2F1877C3"/>
    <w:rsid w:val="2FFA2D68"/>
    <w:rsid w:val="304B42F4"/>
    <w:rsid w:val="30A9101A"/>
    <w:rsid w:val="30AB0DD6"/>
    <w:rsid w:val="313B4368"/>
    <w:rsid w:val="31FE0EF2"/>
    <w:rsid w:val="321C6A76"/>
    <w:rsid w:val="329558B9"/>
    <w:rsid w:val="337A2500"/>
    <w:rsid w:val="33A322B7"/>
    <w:rsid w:val="33D21001"/>
    <w:rsid w:val="33D961FC"/>
    <w:rsid w:val="342026EF"/>
    <w:rsid w:val="351E676C"/>
    <w:rsid w:val="352C502F"/>
    <w:rsid w:val="35865FC9"/>
    <w:rsid w:val="36935BF1"/>
    <w:rsid w:val="37140AEA"/>
    <w:rsid w:val="37EF1A09"/>
    <w:rsid w:val="39292CF8"/>
    <w:rsid w:val="39471E67"/>
    <w:rsid w:val="3AE57CE0"/>
    <w:rsid w:val="3B9215AC"/>
    <w:rsid w:val="3C0E2BB8"/>
    <w:rsid w:val="3D6D7211"/>
    <w:rsid w:val="3D945FEC"/>
    <w:rsid w:val="3E732C75"/>
    <w:rsid w:val="3EB8113A"/>
    <w:rsid w:val="3F250FDD"/>
    <w:rsid w:val="407017CA"/>
    <w:rsid w:val="41166258"/>
    <w:rsid w:val="41F52B77"/>
    <w:rsid w:val="42F8373B"/>
    <w:rsid w:val="43286907"/>
    <w:rsid w:val="432D5ADB"/>
    <w:rsid w:val="449E564B"/>
    <w:rsid w:val="44AF170F"/>
    <w:rsid w:val="46611990"/>
    <w:rsid w:val="46731A83"/>
    <w:rsid w:val="46F909C6"/>
    <w:rsid w:val="470D3C59"/>
    <w:rsid w:val="47356D0C"/>
    <w:rsid w:val="47A24C67"/>
    <w:rsid w:val="48725630"/>
    <w:rsid w:val="4A907563"/>
    <w:rsid w:val="4ADC0463"/>
    <w:rsid w:val="4B8B4494"/>
    <w:rsid w:val="4CD8345E"/>
    <w:rsid w:val="4D6D36A4"/>
    <w:rsid w:val="4E5B389C"/>
    <w:rsid w:val="4E8546CD"/>
    <w:rsid w:val="4EF13E61"/>
    <w:rsid w:val="4F751524"/>
    <w:rsid w:val="502913D8"/>
    <w:rsid w:val="513242BC"/>
    <w:rsid w:val="513C3ECB"/>
    <w:rsid w:val="52D319E8"/>
    <w:rsid w:val="52EB1AE0"/>
    <w:rsid w:val="52F56E8E"/>
    <w:rsid w:val="53682205"/>
    <w:rsid w:val="55325972"/>
    <w:rsid w:val="56BE4B38"/>
    <w:rsid w:val="573C3CC5"/>
    <w:rsid w:val="576372E8"/>
    <w:rsid w:val="57752722"/>
    <w:rsid w:val="587C29ED"/>
    <w:rsid w:val="58892BEE"/>
    <w:rsid w:val="591D7EA9"/>
    <w:rsid w:val="59210195"/>
    <w:rsid w:val="595A7AB6"/>
    <w:rsid w:val="597A62B8"/>
    <w:rsid w:val="59AC1A7F"/>
    <w:rsid w:val="5A060207"/>
    <w:rsid w:val="5B6F6839"/>
    <w:rsid w:val="5C6335E8"/>
    <w:rsid w:val="5D041203"/>
    <w:rsid w:val="5DA4522F"/>
    <w:rsid w:val="5E371164"/>
    <w:rsid w:val="5E632348"/>
    <w:rsid w:val="5E702CD8"/>
    <w:rsid w:val="5EC64EAF"/>
    <w:rsid w:val="5F3F29C6"/>
    <w:rsid w:val="5F8D1984"/>
    <w:rsid w:val="5F940C2E"/>
    <w:rsid w:val="5FAE548D"/>
    <w:rsid w:val="602A34BF"/>
    <w:rsid w:val="6088518A"/>
    <w:rsid w:val="60CE4002"/>
    <w:rsid w:val="61436338"/>
    <w:rsid w:val="615710A4"/>
    <w:rsid w:val="61DB1100"/>
    <w:rsid w:val="62794A63"/>
    <w:rsid w:val="62CD31BA"/>
    <w:rsid w:val="63180A2A"/>
    <w:rsid w:val="632D7020"/>
    <w:rsid w:val="63750DA1"/>
    <w:rsid w:val="64955015"/>
    <w:rsid w:val="691A1E85"/>
    <w:rsid w:val="69417C41"/>
    <w:rsid w:val="6B276EF0"/>
    <w:rsid w:val="6B362040"/>
    <w:rsid w:val="6B7F3256"/>
    <w:rsid w:val="6BC50A10"/>
    <w:rsid w:val="6CBF357A"/>
    <w:rsid w:val="6CEA4025"/>
    <w:rsid w:val="6D0E5786"/>
    <w:rsid w:val="6DF356F8"/>
    <w:rsid w:val="6E241A4D"/>
    <w:rsid w:val="6E361438"/>
    <w:rsid w:val="6E3631E6"/>
    <w:rsid w:val="6E4A5C33"/>
    <w:rsid w:val="6E5858C0"/>
    <w:rsid w:val="719876C6"/>
    <w:rsid w:val="71CC00E9"/>
    <w:rsid w:val="729B183D"/>
    <w:rsid w:val="72E260F0"/>
    <w:rsid w:val="72FE2E13"/>
    <w:rsid w:val="73284163"/>
    <w:rsid w:val="738B043C"/>
    <w:rsid w:val="74695BCB"/>
    <w:rsid w:val="750A1767"/>
    <w:rsid w:val="753C37D8"/>
    <w:rsid w:val="75A1188D"/>
    <w:rsid w:val="75D67757"/>
    <w:rsid w:val="76A70EDD"/>
    <w:rsid w:val="76FD2AF3"/>
    <w:rsid w:val="778925D9"/>
    <w:rsid w:val="77AA41B3"/>
    <w:rsid w:val="785072E3"/>
    <w:rsid w:val="789B6A68"/>
    <w:rsid w:val="79326DDB"/>
    <w:rsid w:val="7B5C2867"/>
    <w:rsid w:val="7BDD7E3C"/>
    <w:rsid w:val="7C022D93"/>
    <w:rsid w:val="7C3A4A54"/>
    <w:rsid w:val="7C99254C"/>
    <w:rsid w:val="7CF97C1F"/>
    <w:rsid w:val="7E294BFD"/>
    <w:rsid w:val="7E890E11"/>
    <w:rsid w:val="7ECA59B1"/>
    <w:rsid w:val="7F6A7194"/>
    <w:rsid w:val="7F83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2021-08-02T01:29:00Z</dcterms:created>
  <dc:creator>LD</dc:creator>
  <cp:lastModifiedBy>王青山</cp:lastModifiedBy>
  <dcterms:modified xsi:type="dcterms:W3CDTF">2022-10-09T07:02:31Z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18A5A496DED0408888D551EF691FD689</vt:lpwstr>
  </property>
</Properties>
</file>