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2021.04.12</w:t>
      </w:r>
    </w:p>
    <w:tbl>
      <w:tblPr>
        <w:tblStyle w:val="5"/>
        <w:tblpPr w:leftFromText="180" w:rightFromText="180" w:vertAnchor="text" w:tblpY="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779"/>
        <w:gridCol w:w="1016"/>
        <w:gridCol w:w="3762"/>
        <w:gridCol w:w="272"/>
        <w:gridCol w:w="282"/>
        <w:gridCol w:w="1395"/>
        <w:gridCol w:w="486"/>
        <w:gridCol w:w="486"/>
        <w:gridCol w:w="1177"/>
        <w:gridCol w:w="1199"/>
        <w:gridCol w:w="1316"/>
        <w:gridCol w:w="1060"/>
        <w:gridCol w:w="1063"/>
        <w:gridCol w:w="8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0" w:type="auto"/>
            <w:gridSpan w:val="3"/>
            <w:shd w:val="clear" w:color="auto" w:fill="auto"/>
            <w:vAlign w:val="center"/>
          </w:tcPr>
          <w:p>
            <w:pPr>
              <w:spacing w:line="0" w:lineRule="atLeast"/>
              <w:ind w:left="20"/>
              <w:jc w:val="center"/>
              <w:rPr>
                <w:rFonts w:ascii="宋体" w:hAnsi="宋体" w:eastAsia="宋体" w:cs="宋体"/>
                <w:kern w:val="0"/>
                <w:sz w:val="20"/>
                <w:szCs w:val="20"/>
              </w:rPr>
            </w:pPr>
            <w:r>
              <w:rPr>
                <w:rFonts w:hint="eastAsia" w:ascii="宋体" w:hAnsi="宋体" w:eastAsia="宋体" w:cs="宋体"/>
                <w:kern w:val="0"/>
                <w:sz w:val="20"/>
                <w:szCs w:val="20"/>
              </w:rPr>
              <w:t>哈药集团哈尔滨医药商业有限公司</w:t>
            </w:r>
          </w:p>
        </w:tc>
        <w:tc>
          <w:tcPr>
            <w:tcW w:w="0" w:type="auto"/>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0" w:type="auto"/>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邹立鹏</w:t>
            </w:r>
          </w:p>
        </w:tc>
        <w:tc>
          <w:tcPr>
            <w:tcW w:w="0" w:type="auto"/>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0" w:type="auto"/>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13149511141</w:t>
            </w:r>
          </w:p>
        </w:tc>
        <w:tc>
          <w:tcPr>
            <w:tcW w:w="0" w:type="auto"/>
            <w:shd w:val="clear" w:color="auto" w:fill="auto"/>
            <w:vAlign w:val="center"/>
          </w:tcPr>
          <w:p>
            <w:pPr>
              <w:spacing w:line="0" w:lineRule="atLeast"/>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0" w:type="auto"/>
            <w:gridSpan w:val="3"/>
            <w:shd w:val="clear" w:color="auto" w:fill="auto"/>
            <w:vAlign w:val="center"/>
          </w:tcPr>
          <w:p>
            <w:pPr>
              <w:spacing w:line="0" w:lineRule="atLeast"/>
              <w:jc w:val="center"/>
              <w:rPr>
                <w:rFonts w:ascii="宋体" w:hAnsi="宋体" w:cs="宋体"/>
                <w:kern w:val="0"/>
                <w:sz w:val="20"/>
                <w:szCs w:val="20"/>
              </w:rPr>
            </w:pPr>
            <w:r>
              <w:rPr>
                <w:rFonts w:hint="eastAsia" w:ascii="宋体" w:hAnsi="宋体" w:cs="宋体"/>
                <w:kern w:val="0"/>
                <w:sz w:val="20"/>
                <w:szCs w:val="20"/>
                <w:lang w:val="en-US" w:eastAsia="zh-CN"/>
              </w:rPr>
              <w:t>黑龙江省哈尔滨市呼兰区利民开发区西安大街1号哈药物流</w:t>
            </w:r>
          </w:p>
        </w:tc>
        <w:tc>
          <w:tcPr>
            <w:tcW w:w="0" w:type="auto"/>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0" w:type="auto"/>
            <w:gridSpan w:val="3"/>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邹立鹏</w:t>
            </w:r>
          </w:p>
        </w:tc>
        <w:tc>
          <w:tcPr>
            <w:tcW w:w="0" w:type="auto"/>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0" w:type="auto"/>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13149511141</w:t>
            </w:r>
          </w:p>
        </w:tc>
        <w:tc>
          <w:tcPr>
            <w:tcW w:w="0" w:type="auto"/>
            <w:shd w:val="clear" w:color="auto" w:fill="auto"/>
            <w:vAlign w:val="center"/>
          </w:tcPr>
          <w:p>
            <w:pPr>
              <w:widowControl/>
              <w:jc w:val="center"/>
              <w:rPr>
                <w:rFonts w:ascii="宋体" w:hAnsi="宋体" w:eastAsia="宋体" w:cs="宋体"/>
                <w:kern w:val="0"/>
                <w:sz w:val="20"/>
                <w:szCs w:val="20"/>
              </w:rPr>
            </w:pP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vMerge w:val="continue"/>
            <w:vAlign w:val="center"/>
          </w:tcPr>
          <w:p>
            <w:pPr>
              <w:widowControl/>
              <w:jc w:val="center"/>
              <w:rPr>
                <w:rFonts w:ascii="宋体" w:hAnsi="宋体" w:eastAsia="宋体" w:cs="宋体"/>
                <w:b/>
                <w:bCs/>
                <w:kern w:val="0"/>
                <w:sz w:val="20"/>
                <w:szCs w:val="20"/>
              </w:rPr>
            </w:pPr>
          </w:p>
        </w:tc>
        <w:tc>
          <w:tcPr>
            <w:tcW w:w="0" w:type="auto"/>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0" w:type="auto"/>
            <w:gridSpan w:val="3"/>
            <w:shd w:val="clear" w:color="auto" w:fill="auto"/>
            <w:vAlign w:val="bottom"/>
          </w:tcPr>
          <w:p>
            <w:pPr>
              <w:spacing w:line="0" w:lineRule="atLeast"/>
              <w:rPr>
                <w:rFonts w:ascii="宋体" w:hAnsi="宋体" w:cs="宋体"/>
                <w:kern w:val="0"/>
                <w:sz w:val="20"/>
                <w:szCs w:val="20"/>
              </w:rPr>
            </w:pPr>
          </w:p>
        </w:tc>
        <w:tc>
          <w:tcPr>
            <w:tcW w:w="0" w:type="auto"/>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0" w:type="auto"/>
            <w:gridSpan w:val="3"/>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bottom"/>
          </w:tcPr>
          <w:p>
            <w:pPr>
              <w:spacing w:line="0" w:lineRule="atLeast"/>
              <w:ind w:left="20"/>
              <w:rPr>
                <w:rFonts w:ascii="宋体" w:hAnsi="宋体" w:eastAsia="宋体" w:cs="宋体"/>
                <w:kern w:val="0"/>
                <w:sz w:val="20"/>
                <w:szCs w:val="20"/>
              </w:rPr>
            </w:pPr>
          </w:p>
        </w:tc>
        <w:tc>
          <w:tcPr>
            <w:tcW w:w="0" w:type="auto"/>
            <w:shd w:val="clear" w:color="auto" w:fill="auto"/>
            <w:vAlign w:val="bottom"/>
          </w:tcPr>
          <w:p>
            <w:pPr>
              <w:spacing w:line="0" w:lineRule="atLeast"/>
              <w:rPr>
                <w:rFonts w:ascii="宋体" w:hAnsi="宋体" w:eastAsia="宋体" w:cs="宋体"/>
                <w:kern w:val="0"/>
                <w:sz w:val="20"/>
                <w:szCs w:val="20"/>
              </w:rPr>
            </w:pP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0" w:type="auto"/>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0" w:type="auto"/>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0" w:type="auto"/>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0" w:type="auto"/>
            <w:gridSpan w:val="4"/>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0" w:type="auto"/>
            <w:gridSpan w:val="3"/>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662"/>
              </w:tabs>
              <w:spacing w:line="0" w:lineRule="atLeast"/>
              <w:ind w:firstLine="840" w:firstLineChars="4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内屏碎</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更换LCD屏120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19"/>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630" w:firstLineChars="3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充电口坏，换线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更换充电口80，更换探头150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901108</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tabs>
                <w:tab w:val="left" w:pos="992"/>
              </w:tabs>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334"/>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901114</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901083</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ind w:firstLine="1050" w:firstLineChars="5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901082</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不打印 换线 </w:t>
            </w:r>
          </w:p>
        </w:tc>
        <w:tc>
          <w:tcPr>
            <w:tcW w:w="0" w:type="auto"/>
            <w:gridSpan w:val="3"/>
            <w:shd w:val="clear" w:color="auto" w:fill="auto"/>
            <w:vAlign w:val="center"/>
          </w:tcPr>
          <w:p>
            <w:pPr>
              <w:widowControl/>
              <w:ind w:firstLine="1050" w:firstLineChars="5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更换蓝牙120，更换探头150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更换蓝牙120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544"/>
              </w:tabs>
              <w:spacing w:line="0" w:lineRule="atLeast"/>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901036</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    更换蓝牙120，更换探头150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ind w:firstLine="200" w:firstLineChars="100"/>
              <w:jc w:val="both"/>
              <w:rPr>
                <w:rFonts w:hint="default" w:ascii="宋体" w:hAnsi="宋体" w:eastAsia="宋体" w:cs="宋体"/>
                <w:sz w:val="20"/>
                <w:szCs w:val="20"/>
                <w:lang w:val="en-US" w:eastAsia="zh-CN"/>
              </w:rPr>
            </w:pPr>
          </w:p>
          <w:p>
            <w:pPr>
              <w:bidi w:val="0"/>
              <w:jc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0"/>
                <w:szCs w:val="20"/>
                <w:lang w:val="en-US" w:eastAsia="zh-CN"/>
              </w:rPr>
              <w:t>901104</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901020</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无信号 换线</w:t>
            </w:r>
          </w:p>
        </w:tc>
        <w:tc>
          <w:tcPr>
            <w:tcW w:w="0" w:type="auto"/>
            <w:gridSpan w:val="3"/>
            <w:shd w:val="clear" w:color="auto" w:fill="auto"/>
            <w:vAlign w:val="center"/>
          </w:tcPr>
          <w:p>
            <w:pPr>
              <w:widowControl/>
              <w:ind w:firstLine="1050" w:firstLineChars="5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更换通讯模块180更换探头150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插座连接线段，续焊50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901049</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内屏碎，换线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更换LCD屏120，更换探头150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901105</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901111</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901047</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0" w:type="auto"/>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901128</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平台不显示，换线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0" w:type="auto"/>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901045</w:t>
            </w:r>
          </w:p>
        </w:tc>
        <w:tc>
          <w:tcPr>
            <w:tcW w:w="0" w:type="auto"/>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0" w:type="auto"/>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不充电不开机换线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更换电池80，更换探头150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Merge w:val="continue"/>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0" w:type="auto"/>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901116</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不开机，换线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更换电池80，更换探头150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0" w:type="auto"/>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901081</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w:t>
            </w:r>
          </w:p>
        </w:tc>
        <w:tc>
          <w:tcPr>
            <w:tcW w:w="0" w:type="auto"/>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901046</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w:t>
            </w:r>
          </w:p>
        </w:tc>
        <w:tc>
          <w:tcPr>
            <w:tcW w:w="0" w:type="auto"/>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901011</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w:t>
            </w:r>
          </w:p>
        </w:tc>
        <w:tc>
          <w:tcPr>
            <w:tcW w:w="0" w:type="auto"/>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901025</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偶尔0度，换线</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更换探头150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vAlign w:val="center"/>
          </w:tcPr>
          <w:p>
            <w:pPr>
              <w:widowControl/>
              <w:jc w:val="center"/>
              <w:rPr>
                <w:rFonts w:ascii="宋体" w:hAnsi="宋体" w:eastAsia="宋体" w:cs="宋体"/>
                <w:b/>
                <w:bCs/>
                <w:kern w:val="0"/>
                <w:sz w:val="22"/>
              </w:rPr>
            </w:pPr>
          </w:p>
        </w:tc>
        <w:tc>
          <w:tcPr>
            <w:tcW w:w="0" w:type="auto"/>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w:t>
            </w:r>
          </w:p>
        </w:tc>
        <w:tc>
          <w:tcPr>
            <w:tcW w:w="0" w:type="auto"/>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0" w:type="auto"/>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901088</w:t>
            </w:r>
          </w:p>
        </w:tc>
        <w:tc>
          <w:tcPr>
            <w:tcW w:w="0" w:type="auto"/>
            <w:gridSpan w:val="2"/>
            <w:shd w:val="clear" w:color="auto" w:fill="auto"/>
            <w:vAlign w:val="center"/>
          </w:tcPr>
          <w:p>
            <w:pPr>
              <w:widowControl/>
              <w:jc w:val="center"/>
              <w:rPr>
                <w:rFonts w:ascii="宋体" w:hAnsi="宋体" w:eastAsia="宋体" w:cs="宋体"/>
                <w:kern w:val="0"/>
                <w:sz w:val="20"/>
                <w:szCs w:val="20"/>
              </w:rPr>
            </w:pPr>
          </w:p>
        </w:tc>
        <w:tc>
          <w:tcPr>
            <w:tcW w:w="0" w:type="auto"/>
            <w:gridSpan w:val="4"/>
            <w:shd w:val="clear" w:color="auto" w:fill="auto"/>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内屏碎</w:t>
            </w:r>
          </w:p>
        </w:tc>
        <w:tc>
          <w:tcPr>
            <w:tcW w:w="0" w:type="auto"/>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更换LCD屏120</w:t>
            </w:r>
          </w:p>
        </w:tc>
        <w:tc>
          <w:tcPr>
            <w:tcW w:w="0" w:type="auto"/>
            <w:vAlign w:val="center"/>
          </w:tcPr>
          <w:p>
            <w:pPr>
              <w:widowControl/>
              <w:jc w:val="center"/>
              <w:rPr>
                <w:rFonts w:ascii="宋体" w:hAnsi="宋体" w:eastAsia="宋体" w:cs="宋体"/>
                <w:kern w:val="0"/>
                <w:sz w:val="20"/>
                <w:szCs w:val="20"/>
              </w:rPr>
            </w:pPr>
          </w:p>
        </w:tc>
        <w:tc>
          <w:tcPr>
            <w:tcW w:w="0" w:type="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0" w:type="auto"/>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0"/>
                <w:szCs w:val="20"/>
                <w:lang w:val="en-US" w:eastAsia="zh-CN"/>
              </w:rPr>
            </w:pPr>
            <w:r>
              <w:rPr>
                <w:rFonts w:ascii="宋体" w:hAnsi="宋体" w:eastAsia="宋体" w:cs="宋体"/>
                <w:b/>
                <w:bCs/>
                <w:kern w:val="0"/>
                <w:sz w:val="20"/>
                <w:szCs w:val="20"/>
              </w:rPr>
              <w:t>检测日期</w:t>
            </w:r>
            <w:r>
              <w:rPr>
                <w:rFonts w:hint="eastAsia" w:ascii="宋体" w:hAnsi="宋体" w:eastAsia="宋体" w:cs="宋体"/>
                <w:b/>
                <w:bCs/>
                <w:kern w:val="0"/>
                <w:sz w:val="20"/>
                <w:szCs w:val="20"/>
                <w:lang w:val="en-US" w:eastAsia="zh-CN"/>
              </w:rPr>
              <w:t>2021 04 12</w:t>
            </w:r>
          </w:p>
        </w:tc>
        <w:tc>
          <w:tcPr>
            <w:tcW w:w="0" w:type="auto"/>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0" w:type="auto"/>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0" w:type="auto"/>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0" w:type="auto"/>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0" w:type="auto"/>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0" w:type="auto"/>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4190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0" w:type="auto"/>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0" w:type="auto"/>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0" w:type="auto"/>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0" w:type="auto"/>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0" w:type="auto"/>
            <w:gridSpan w:val="4"/>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0" w:type="auto"/>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0" w:type="auto"/>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0" w:type="auto"/>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0" w:type="auto"/>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0" w:type="auto"/>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0" w:type="auto"/>
            <w:gridSpan w:val="13"/>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0" w:type="auto"/>
            <w:gridSpan w:val="2"/>
            <w:shd w:val="clear" w:color="auto" w:fill="auto"/>
            <w:vAlign w:val="center"/>
          </w:tcPr>
          <w:p>
            <w:pPr>
              <w:widowControl/>
              <w:rPr>
                <w:rFonts w:hint="eastAsia" w:ascii="宋体" w:hAnsi="宋体" w:eastAsia="宋体" w:cs="宋体"/>
                <w:b/>
                <w:bCs/>
                <w:color w:val="FF0000"/>
                <w:kern w:val="0"/>
                <w:sz w:val="22"/>
              </w:rPr>
            </w:pPr>
          </w:p>
        </w:tc>
        <w:tc>
          <w:tcPr>
            <w:tcW w:w="0" w:type="auto"/>
            <w:gridSpan w:val="13"/>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59264;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C23696"/>
    <w:rsid w:val="062F226E"/>
    <w:rsid w:val="06731C47"/>
    <w:rsid w:val="088016FD"/>
    <w:rsid w:val="0A63467F"/>
    <w:rsid w:val="0ABA7F5C"/>
    <w:rsid w:val="0BE43208"/>
    <w:rsid w:val="0DF46228"/>
    <w:rsid w:val="0F2B5DFE"/>
    <w:rsid w:val="146A1603"/>
    <w:rsid w:val="17856FD2"/>
    <w:rsid w:val="17D437DC"/>
    <w:rsid w:val="19F441A8"/>
    <w:rsid w:val="1A8C6FAF"/>
    <w:rsid w:val="1C1C538A"/>
    <w:rsid w:val="1E933912"/>
    <w:rsid w:val="1F243045"/>
    <w:rsid w:val="1F3538AD"/>
    <w:rsid w:val="1FA32DE7"/>
    <w:rsid w:val="20921D74"/>
    <w:rsid w:val="215C5731"/>
    <w:rsid w:val="226B66C1"/>
    <w:rsid w:val="227146D2"/>
    <w:rsid w:val="23B51B03"/>
    <w:rsid w:val="23D10A98"/>
    <w:rsid w:val="24040F97"/>
    <w:rsid w:val="24A669F2"/>
    <w:rsid w:val="263E1D98"/>
    <w:rsid w:val="2791788C"/>
    <w:rsid w:val="279905B2"/>
    <w:rsid w:val="27D67394"/>
    <w:rsid w:val="29A861E6"/>
    <w:rsid w:val="29B60964"/>
    <w:rsid w:val="2A1E693F"/>
    <w:rsid w:val="2ADF00D1"/>
    <w:rsid w:val="2B8B4210"/>
    <w:rsid w:val="2CAB3AAC"/>
    <w:rsid w:val="2D3D6D87"/>
    <w:rsid w:val="2E7F535A"/>
    <w:rsid w:val="30721D08"/>
    <w:rsid w:val="30737482"/>
    <w:rsid w:val="31B05CA8"/>
    <w:rsid w:val="323378F3"/>
    <w:rsid w:val="332903F1"/>
    <w:rsid w:val="34660587"/>
    <w:rsid w:val="34B701E0"/>
    <w:rsid w:val="34DE6BC4"/>
    <w:rsid w:val="37551FA2"/>
    <w:rsid w:val="3BDC5B54"/>
    <w:rsid w:val="3ED2728C"/>
    <w:rsid w:val="3FAB71A4"/>
    <w:rsid w:val="3FC62FB2"/>
    <w:rsid w:val="413842F0"/>
    <w:rsid w:val="41B50154"/>
    <w:rsid w:val="43503A3A"/>
    <w:rsid w:val="441B2A61"/>
    <w:rsid w:val="4562203E"/>
    <w:rsid w:val="457D19E0"/>
    <w:rsid w:val="467A6F10"/>
    <w:rsid w:val="46C4325B"/>
    <w:rsid w:val="46EA6E20"/>
    <w:rsid w:val="46FC4E47"/>
    <w:rsid w:val="49216053"/>
    <w:rsid w:val="4A54264B"/>
    <w:rsid w:val="4AEC725D"/>
    <w:rsid w:val="4BEB1F8D"/>
    <w:rsid w:val="4D1712AE"/>
    <w:rsid w:val="4E96026A"/>
    <w:rsid w:val="4F5B0510"/>
    <w:rsid w:val="50225EDE"/>
    <w:rsid w:val="50CE658D"/>
    <w:rsid w:val="513549E9"/>
    <w:rsid w:val="51791A29"/>
    <w:rsid w:val="53533947"/>
    <w:rsid w:val="557C3081"/>
    <w:rsid w:val="57051662"/>
    <w:rsid w:val="58437D60"/>
    <w:rsid w:val="59325664"/>
    <w:rsid w:val="595A25FE"/>
    <w:rsid w:val="5B2B76CE"/>
    <w:rsid w:val="5B915CF1"/>
    <w:rsid w:val="5BA345D7"/>
    <w:rsid w:val="5BE81746"/>
    <w:rsid w:val="5C15606D"/>
    <w:rsid w:val="5D1463DC"/>
    <w:rsid w:val="5EA87806"/>
    <w:rsid w:val="604B3C5F"/>
    <w:rsid w:val="6076633D"/>
    <w:rsid w:val="615D239C"/>
    <w:rsid w:val="623E1AF0"/>
    <w:rsid w:val="629A2CFC"/>
    <w:rsid w:val="63495BE2"/>
    <w:rsid w:val="638257C5"/>
    <w:rsid w:val="643E75A4"/>
    <w:rsid w:val="64483F02"/>
    <w:rsid w:val="65E130C3"/>
    <w:rsid w:val="68CB7994"/>
    <w:rsid w:val="68D071F3"/>
    <w:rsid w:val="699254CC"/>
    <w:rsid w:val="6A891DAA"/>
    <w:rsid w:val="6EC96434"/>
    <w:rsid w:val="6F0B157A"/>
    <w:rsid w:val="6F340D8A"/>
    <w:rsid w:val="71784DE4"/>
    <w:rsid w:val="72A7354B"/>
    <w:rsid w:val="72CA07FA"/>
    <w:rsid w:val="74D34E7B"/>
    <w:rsid w:val="74DD1456"/>
    <w:rsid w:val="751A5150"/>
    <w:rsid w:val="7642057E"/>
    <w:rsid w:val="768B5BA3"/>
    <w:rsid w:val="778F59EA"/>
    <w:rsid w:val="77F01DA4"/>
    <w:rsid w:val="79282BFA"/>
    <w:rsid w:val="79E33DD3"/>
    <w:rsid w:val="7A18727A"/>
    <w:rsid w:val="7A943F78"/>
    <w:rsid w:val="7B3C2A86"/>
    <w:rsid w:val="7C0D5495"/>
    <w:rsid w:val="7F765A1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21</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2021-04-15T07:29:46Z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8F93F48E38064B72A57EC58EF7910796</vt:lpwstr>
  </property>
</Properties>
</file>