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27</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278"/>
        <w:gridCol w:w="2410"/>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R240125006G0000001010002</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浙江大立科技股份有限公司</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浙江省杭州市滨江区杭州市滨江区滨康路639号浙江大立科技股份</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王登宇</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18969071656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br w:type="textWrapping"/>
            </w:r>
            <w:r>
              <w:rPr>
                <w:rFonts w:hint="default" w:ascii="Helvetica" w:hAnsi="Helvetica" w:eastAsia="Helvetica" w:cs="Helvetica"/>
                <w:i w:val="0"/>
                <w:iCs w:val="0"/>
                <w:caps w:val="0"/>
                <w:color w:val="333333"/>
                <w:spacing w:val="0"/>
                <w:kern w:val="0"/>
                <w:sz w:val="16"/>
                <w:szCs w:val="16"/>
                <w:lang w:val="en-US" w:eastAsia="zh-CN" w:bidi="ar"/>
              </w:rPr>
              <w:t>COBRA4806-SM-G-C</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97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驱动器外观有明显烧融的痕迹，其他故障现象未做说明。序列号：1908200045</w:t>
            </w:r>
          </w:p>
        </w:tc>
        <w:tc>
          <w:tcPr>
            <w:tcW w:w="2410"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驱动器损坏严重，内部损坏严重，外壳严重损坏，已经无法维修</w:t>
            </w:r>
            <w:r>
              <w:rPr>
                <w:rFonts w:hint="eastAsia" w:ascii="Helvetica" w:hAnsi="Helvetica" w:eastAsia="Helvetica" w:cs="Helvetica"/>
                <w:i w:val="0"/>
                <w:iCs w:val="0"/>
                <w:caps w:val="0"/>
                <w:color w:val="333333"/>
                <w:spacing w:val="0"/>
                <w:kern w:val="0"/>
                <w:sz w:val="16"/>
                <w:szCs w:val="16"/>
                <w:lang w:val="en-US" w:eastAsia="zh-CN" w:bidi="ar"/>
              </w:rPr>
              <w:t>，驱动器过了保修期</w:t>
            </w:r>
            <w:r>
              <w:rPr>
                <w:rFonts w:hint="default" w:ascii="Helvetica" w:hAnsi="Helvetica" w:eastAsia="Helvetica" w:cs="Helvetica"/>
                <w:i w:val="0"/>
                <w:iCs w:val="0"/>
                <w:caps w:val="0"/>
                <w:color w:val="333333"/>
                <w:spacing w:val="0"/>
                <w:kern w:val="0"/>
                <w:sz w:val="16"/>
                <w:szCs w:val="16"/>
                <w:lang w:val="en-US" w:eastAsia="zh-CN" w:bidi="ar"/>
              </w:rPr>
              <w:t>，建议弃修处理</w:t>
            </w:r>
          </w:p>
        </w:tc>
        <w:tc>
          <w:tcPr>
            <w:tcW w:w="991" w:type="dxa"/>
            <w:shd w:val="clear" w:color="auto" w:fill="auto"/>
            <w:vAlign w:val="center"/>
          </w:tcPr>
          <w:p>
            <w:pPr>
              <w:jc w:val="center"/>
              <w:rPr>
                <w:rFonts w:ascii="Helvetica" w:hAnsi="Helvetica" w:eastAsia="宋体" w:cs="Helvetica"/>
                <w:color w:val="333333"/>
                <w:sz w:val="19"/>
                <w:szCs w:val="19"/>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bookmarkStart w:id="0" w:name="_GoBack"/>
            <w:bookmarkEnd w:id="0"/>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40127</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970"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41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9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410"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78"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401"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278"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421"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9795B"/>
    <w:rsid w:val="000A48E8"/>
    <w:rsid w:val="001A0406"/>
    <w:rsid w:val="001B3F85"/>
    <w:rsid w:val="002042C4"/>
    <w:rsid w:val="002237B5"/>
    <w:rsid w:val="002361F2"/>
    <w:rsid w:val="00244684"/>
    <w:rsid w:val="00273EB3"/>
    <w:rsid w:val="00285DD0"/>
    <w:rsid w:val="00301DBA"/>
    <w:rsid w:val="00361CE7"/>
    <w:rsid w:val="003C2ECE"/>
    <w:rsid w:val="003D5989"/>
    <w:rsid w:val="004527EC"/>
    <w:rsid w:val="00464053"/>
    <w:rsid w:val="004A6D15"/>
    <w:rsid w:val="004B1646"/>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BC627B"/>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 w:val="5A83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707</Characters>
  <Lines>5</Lines>
  <Paragraphs>1</Paragraphs>
  <TotalTime>1</TotalTime>
  <ScaleCrop>false</ScaleCrop>
  <LinksUpToDate>false</LinksUpToDate>
  <CharactersWithSpaces>830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2024-01-27T05:54:05Z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23E3E2C35C6D4CD69ED808617D238E73_12</vt:lpwstr>
  </property>
</Properties>
</file>