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eastAsia="zh-CN"/>
        </w:rPr>
        <w:t>报　</w:t>
      </w:r>
      <w:bookmarkStart w:id="0" w:name="_GoBack"/>
      <w:bookmarkEnd w:id="0"/>
      <w:r>
        <w:rPr>
          <w:rFonts w:hint="eastAsia" w:ascii="黑体" w:eastAsia="黑体"/>
          <w:sz w:val="44"/>
          <w:szCs w:val="44"/>
          <w:lang w:eastAsia="zh-CN"/>
        </w:rPr>
        <w:t>告</w:t>
      </w:r>
      <w:r>
        <w:rPr>
          <w:rFonts w:hint="eastAsia" w:ascii="黑体" w:eastAsia="黑体"/>
          <w:sz w:val="44"/>
          <w:szCs w:val="44"/>
        </w:rPr>
        <w:t xml:space="preserve">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2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1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9264"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gridCol w:w="3524"/>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编号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R230201S61G0000001010001</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刘子晗</w:t>
            </w:r>
          </w:p>
        </w:tc>
        <w:tc>
          <w:tcPr>
            <w:tcW w:w="3544" w:type="dxa"/>
            <w:gridSpan w:val="2"/>
            <w:shd w:val="clear" w:color="auto" w:fill="auto"/>
          </w:tcPr>
          <w:p>
            <w:pPr>
              <w:rPr>
                <w:rFonts w:ascii="Helvetica" w:hAnsi="Helvetica" w:cs="Helvetica"/>
                <w:color w:val="333333"/>
                <w:sz w:val="23"/>
                <w:szCs w:val="23"/>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企业</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王海勤</w:t>
            </w:r>
          </w:p>
        </w:tc>
        <w:tc>
          <w:tcPr>
            <w:tcW w:w="3544" w:type="dxa"/>
            <w:gridSpan w:val="2"/>
            <w:shd w:val="clear" w:color="auto" w:fill="auto"/>
          </w:tcPr>
          <w:p>
            <w:pPr>
              <w:rPr>
                <w:rFonts w:ascii="Helvetica" w:hAnsi="Helvetica" w:cs="Helvetica"/>
                <w:color w:val="333333"/>
                <w:sz w:val="23"/>
                <w:szCs w:val="23"/>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客户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山东省潍坊市奎文区新城街道世贸中心 3-2-601</w:t>
            </w:r>
          </w:p>
        </w:tc>
        <w:tc>
          <w:tcPr>
            <w:tcW w:w="3544" w:type="dxa"/>
            <w:gridSpan w:val="2"/>
            <w:shd w:val="clear" w:color="auto" w:fill="auto"/>
          </w:tcPr>
          <w:p>
            <w:pPr>
              <w:rPr>
                <w:rFonts w:ascii="Helvetica" w:hAnsi="Helvetica" w:cs="Helvetica"/>
                <w:color w:val="333333"/>
                <w:sz w:val="23"/>
                <w:szCs w:val="23"/>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联系人</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18753143211</w:t>
            </w:r>
          </w:p>
        </w:tc>
        <w:tc>
          <w:tcPr>
            <w:tcW w:w="3544" w:type="dxa"/>
            <w:gridSpan w:val="2"/>
            <w:shd w:val="clear" w:color="auto" w:fill="auto"/>
          </w:tcPr>
          <w:p>
            <w:pPr>
              <w:rPr>
                <w:rFonts w:ascii="Helvetica" w:hAnsi="Helvetica" w:cs="Helvetica"/>
                <w:color w:val="333333"/>
                <w:sz w:val="23"/>
                <w:szCs w:val="23"/>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c>
          <w:tcPr>
            <w:tcW w:w="3544" w:type="dxa"/>
            <w:gridSpan w:val="2"/>
            <w:shd w:val="clear" w:color="auto" w:fill="auto"/>
            <w:vAlign w:val="center"/>
          </w:tcPr>
          <w:p>
            <w:pPr>
              <w:widowControl/>
              <w:jc w:val="left"/>
              <w:rPr>
                <w:rFonts w:ascii="宋体" w:hAnsi="宋体" w:eastAsia="宋体" w:cs="宋体"/>
                <w:b/>
                <w:kern w:val="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MBDLN25NE</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P20112772Z</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1.故障描述：连接不上；序列号：P20112772Z</w:t>
            </w:r>
          </w:p>
        </w:tc>
        <w:tc>
          <w:tcPr>
            <w:tcW w:w="4304"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　　</w:t>
            </w:r>
            <w:r>
              <w:rPr>
                <w:rFonts w:hint="eastAsia" w:ascii="宋体" w:hAnsi="宋体" w:eastAsia="宋体" w:cs="宋体"/>
                <w:kern w:val="0"/>
                <w:sz w:val="20"/>
                <w:szCs w:val="20"/>
              </w:rPr>
              <w:t>驱动器上电报警82.0，主板严重烧坏，核心芯片严重烧坏，检测解码回路相关元器件烧坏严重，检测电阻回路相关元器件烧坏严重</w:t>
            </w:r>
            <w:r>
              <w:rPr>
                <w:rFonts w:hint="eastAsia" w:ascii="宋体" w:hAnsi="宋体" w:eastAsia="宋体" w:cs="宋体"/>
                <w:kern w:val="0"/>
                <w:sz w:val="20"/>
                <w:szCs w:val="20"/>
                <w:lang w:eastAsia="zh-CN"/>
              </w:rPr>
              <w:t>。</w:t>
            </w:r>
          </w:p>
          <w:p>
            <w:pPr>
              <w:widowControl/>
              <w:ind w:firstLine="40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可能是机床存在漏电，或接地不完全，而造成漏电会串等原因，从而将驱动器严重烧坏。　　　　　　　　　　　　　</w:t>
            </w:r>
          </w:p>
          <w:p>
            <w:pPr>
              <w:widowControl/>
              <w:ind w:firstLine="40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更换整个主板。　</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590元</w:t>
            </w:r>
          </w:p>
        </w:tc>
        <w:tc>
          <w:tcPr>
            <w:tcW w:w="3544" w:type="dxa"/>
            <w:gridSpan w:val="2"/>
            <w:shd w:val="clear" w:color="auto" w:fill="auto"/>
            <w:vAlign w:val="center"/>
          </w:tcPr>
          <w:p>
            <w:pPr>
              <w:rPr>
                <w:rFonts w:hint="eastAsia"/>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4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MDDLN55NE</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P21090205Z</w:t>
            </w:r>
            <w:r>
              <w:rPr>
                <w:rFonts w:hint="eastAsia" w:ascii="Helvetica" w:hAnsi="Helvetica" w:cs="Helvetica"/>
                <w:color w:val="333333"/>
                <w:sz w:val="23"/>
                <w:szCs w:val="23"/>
              </w:rPr>
              <w:t xml:space="preserve">  </w:t>
            </w:r>
            <w:r>
              <w:rPr>
                <w:rFonts w:ascii="Helvetica" w:hAnsi="Helvetica" w:cs="Helvetica"/>
                <w:color w:val="333333"/>
                <w:sz w:val="23"/>
                <w:szCs w:val="23"/>
              </w:rPr>
              <w:t>P21050158Z</w:t>
            </w:r>
            <w:r>
              <w:rPr>
                <w:rFonts w:hint="eastAsia" w:ascii="Helvetica" w:hAnsi="Helvetica" w:cs="Helvetica"/>
                <w:color w:val="333333"/>
                <w:sz w:val="23"/>
                <w:szCs w:val="23"/>
              </w:rPr>
              <w:t xml:space="preserve">  </w:t>
            </w:r>
            <w:r>
              <w:rPr>
                <w:rFonts w:ascii="Helvetica" w:hAnsi="Helvetica" w:cs="Helvetica"/>
                <w:color w:val="333333"/>
                <w:sz w:val="23"/>
                <w:szCs w:val="23"/>
              </w:rPr>
              <w:t>P20100134Z</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1.故障描述：连接不上；序列号：P21090205Z 2.故障描述：连接不上；序列号：P21050158Z 3.故障描述：连接不上；序列号：P20100134Z</w:t>
            </w:r>
          </w:p>
        </w:tc>
        <w:tc>
          <w:tcPr>
            <w:tcW w:w="4304"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　　</w:t>
            </w:r>
            <w:r>
              <w:rPr>
                <w:rFonts w:hint="eastAsia" w:ascii="宋体" w:hAnsi="宋体" w:eastAsia="宋体" w:cs="宋体"/>
                <w:kern w:val="0"/>
                <w:sz w:val="20"/>
                <w:szCs w:val="20"/>
              </w:rPr>
              <w:t>驱动器内部进入大量灰尘异物，电源板严重腐蚀</w:t>
            </w:r>
            <w:r>
              <w:rPr>
                <w:rFonts w:hint="eastAsia" w:ascii="宋体" w:hAnsi="宋体" w:eastAsia="宋体" w:cs="宋体"/>
                <w:kern w:val="0"/>
                <w:sz w:val="20"/>
                <w:szCs w:val="20"/>
                <w:lang w:eastAsia="zh-CN"/>
              </w:rPr>
              <w:t>，电源板烧坏，检测整流回路相关元器件烧毁，检测电阻回路相关元器件烧坏，</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2070元</w:t>
            </w: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2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MBDLN25NE006</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P21081208Z</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1.故障描述：连接不上；序列号：P21081208Z</w:t>
            </w:r>
          </w:p>
        </w:tc>
        <w:tc>
          <w:tcPr>
            <w:tcW w:w="4304" w:type="dxa"/>
            <w:gridSpan w:val="3"/>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eastAsia="zh-CN"/>
              </w:rPr>
              <w:t>　　</w:t>
            </w:r>
            <w:r>
              <w:rPr>
                <w:rFonts w:hint="eastAsia" w:ascii="宋体" w:hAnsi="宋体" w:eastAsia="宋体" w:cs="宋体"/>
                <w:kern w:val="0"/>
                <w:sz w:val="20"/>
                <w:szCs w:val="20"/>
              </w:rPr>
              <w:t>经全面检测驱动器通信接口损坏，需更换通信接口芯片</w:t>
            </w:r>
            <w:r>
              <w:rPr>
                <w:rFonts w:hint="eastAsia" w:ascii="宋体" w:hAnsi="宋体" w:eastAsia="宋体" w:cs="宋体"/>
                <w:kern w:val="0"/>
                <w:sz w:val="20"/>
                <w:szCs w:val="20"/>
                <w:lang w:eastAsia="zh-CN"/>
              </w:rPr>
              <w:t>。</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150元</w:t>
            </w: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20230221</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王友军</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2810元</w:t>
            </w: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c>
          <w:tcPr>
            <w:tcW w:w="3544" w:type="dxa"/>
            <w:gridSpan w:val="2"/>
            <w:tcBorders>
              <w:left w:val="single" w:color="auto" w:sz="4" w:space="0"/>
            </w:tcBorders>
            <w:shd w:val="clear" w:color="auto" w:fill="auto"/>
            <w:vAlign w:val="center"/>
          </w:tcPr>
          <w:p>
            <w:pPr>
              <w:widowControl/>
              <w:jc w:val="center"/>
              <w:rPr>
                <w:rFonts w:hint="eastAsia"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c>
          <w:tcPr>
            <w:tcW w:w="3544" w:type="dxa"/>
            <w:gridSpan w:val="2"/>
            <w:shd w:val="clear" w:color="auto" w:fill="auto"/>
            <w:vAlign w:val="center"/>
          </w:tcPr>
          <w:p>
            <w:pPr>
              <w:pStyle w:val="8"/>
              <w:widowControl/>
              <w:spacing w:line="200" w:lineRule="exact"/>
              <w:ind w:firstLine="0" w:firstLineChars="0"/>
              <w:jc w:val="left"/>
              <w:rPr>
                <w:rFonts w:hint="eastAsia" w:ascii="宋体" w:hAnsi="宋体" w:eastAsia="宋体" w:cs="宋体"/>
                <w:kern w:val="0"/>
                <w:sz w:val="18"/>
                <w:szCs w:val="18"/>
              </w:rPr>
            </w:pP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NjAyMDNlOTM3MjIwMmY4MmE4ODQ1ZWU0ZjcwOTkifQ=="/>
  </w:docVars>
  <w:rsids>
    <w:rsidRoot w:val="00D61158"/>
    <w:rsid w:val="00004413"/>
    <w:rsid w:val="00137A42"/>
    <w:rsid w:val="001A0406"/>
    <w:rsid w:val="001B3F85"/>
    <w:rsid w:val="00201D51"/>
    <w:rsid w:val="002237B5"/>
    <w:rsid w:val="00244684"/>
    <w:rsid w:val="00301DBA"/>
    <w:rsid w:val="0032207D"/>
    <w:rsid w:val="00361CE7"/>
    <w:rsid w:val="00363A7A"/>
    <w:rsid w:val="003D5678"/>
    <w:rsid w:val="00450EBB"/>
    <w:rsid w:val="00454620"/>
    <w:rsid w:val="00454CE6"/>
    <w:rsid w:val="004A6D15"/>
    <w:rsid w:val="00543E2C"/>
    <w:rsid w:val="005551FD"/>
    <w:rsid w:val="005664D3"/>
    <w:rsid w:val="005A3982"/>
    <w:rsid w:val="006104C4"/>
    <w:rsid w:val="00617CB0"/>
    <w:rsid w:val="00640636"/>
    <w:rsid w:val="0067563F"/>
    <w:rsid w:val="00684689"/>
    <w:rsid w:val="006A3AAF"/>
    <w:rsid w:val="006C3CD1"/>
    <w:rsid w:val="0072481F"/>
    <w:rsid w:val="007362D6"/>
    <w:rsid w:val="00747258"/>
    <w:rsid w:val="007B582F"/>
    <w:rsid w:val="0082077D"/>
    <w:rsid w:val="00866F8D"/>
    <w:rsid w:val="00873EB7"/>
    <w:rsid w:val="008931B4"/>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E563C"/>
    <w:rsid w:val="00C27D12"/>
    <w:rsid w:val="00C604B8"/>
    <w:rsid w:val="00CB3440"/>
    <w:rsid w:val="00CF680B"/>
    <w:rsid w:val="00D01228"/>
    <w:rsid w:val="00D26C7C"/>
    <w:rsid w:val="00D61158"/>
    <w:rsid w:val="00D75171"/>
    <w:rsid w:val="00DA5807"/>
    <w:rsid w:val="00DA589A"/>
    <w:rsid w:val="00E0656B"/>
    <w:rsid w:val="00EA1E55"/>
    <w:rsid w:val="00EC01D4"/>
    <w:rsid w:val="00EE62BC"/>
    <w:rsid w:val="00EF1E6B"/>
    <w:rsid w:val="00F2618C"/>
    <w:rsid w:val="00F37302"/>
    <w:rsid w:val="00F514F6"/>
    <w:rsid w:val="00F62007"/>
    <w:rsid w:val="00F95648"/>
    <w:rsid w:val="4EBE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529</Words>
  <Characters>715</Characters>
  <Lines>5</Lines>
  <Paragraphs>1</Paragraphs>
  <TotalTime>20</TotalTime>
  <ScaleCrop>false</ScaleCrop>
  <LinksUpToDate>false</LinksUpToDate>
  <CharactersWithSpaces>833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王友军</cp:lastModifiedBy>
  <dcterms:modified xsi:type="dcterms:W3CDTF">2023-02-21T10:13:43Z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184758F6F575435FAA0250A07A9BAC0C</vt:lpwstr>
  </property>
</Properties>
</file>