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C46C4">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D406C" w:rsidTr="00406E29">
        <w:trPr>
          <w:gridAfter w:val="1"/>
          <w:wAfter w:w="20" w:type="dxa"/>
          <w:trHeight w:val="382"/>
        </w:trPr>
        <w:tc>
          <w:tcPr>
            <w:tcW w:w="1877" w:type="dxa"/>
            <w:vMerge w:val="restart"/>
            <w:tcBorders>
              <w:right w:val="single" w:sz="4" w:space="0" w:color="auto"/>
            </w:tcBorders>
            <w:shd w:val="clear" w:color="auto" w:fill="auto"/>
            <w:vAlign w:val="center"/>
          </w:tcPr>
          <w:p w:rsidR="005D406C" w:rsidRDefault="005D406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R230804L16G0000001010001</w:t>
            </w:r>
          </w:p>
        </w:tc>
        <w:tc>
          <w:tcPr>
            <w:tcW w:w="3826" w:type="dxa"/>
            <w:gridSpan w:val="4"/>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张献之</w:t>
            </w:r>
          </w:p>
        </w:tc>
      </w:tr>
      <w:tr w:rsidR="005D406C" w:rsidTr="00406E29">
        <w:trPr>
          <w:gridAfter w:val="1"/>
          <w:wAfter w:w="20" w:type="dxa"/>
          <w:trHeight w:val="404"/>
        </w:trPr>
        <w:tc>
          <w:tcPr>
            <w:tcW w:w="1877" w:type="dxa"/>
            <w:vMerge/>
            <w:tcBorders>
              <w:right w:val="single" w:sz="4" w:space="0" w:color="auto"/>
            </w:tcBorders>
            <w:shd w:val="clear" w:color="auto" w:fill="auto"/>
            <w:vAlign w:val="center"/>
          </w:tcPr>
          <w:p w:rsidR="005D406C" w:rsidRDefault="005D40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5D406C" w:rsidRDefault="005D406C">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5D406C" w:rsidTr="00406E29">
        <w:trPr>
          <w:gridAfter w:val="1"/>
          <w:wAfter w:w="20" w:type="dxa"/>
          <w:trHeight w:val="409"/>
        </w:trPr>
        <w:tc>
          <w:tcPr>
            <w:tcW w:w="1877" w:type="dxa"/>
            <w:vMerge/>
            <w:tcBorders>
              <w:right w:val="single" w:sz="4" w:space="0" w:color="auto"/>
            </w:tcBorders>
            <w:shd w:val="clear" w:color="auto" w:fill="auto"/>
            <w:vAlign w:val="center"/>
          </w:tcPr>
          <w:p w:rsidR="005D406C" w:rsidRDefault="005D40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天津塞维拉电梯轨道系统有限公司</w:t>
            </w:r>
          </w:p>
        </w:tc>
        <w:tc>
          <w:tcPr>
            <w:tcW w:w="3826" w:type="dxa"/>
            <w:gridSpan w:val="4"/>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天津市天津城区北辰区经济开发区</w:t>
            </w:r>
            <w:proofErr w:type="gramStart"/>
            <w:r>
              <w:rPr>
                <w:rFonts w:ascii="Helvetica" w:hAnsi="Helvetica" w:cs="Helvetica"/>
                <w:color w:val="333333"/>
                <w:sz w:val="23"/>
                <w:szCs w:val="23"/>
              </w:rPr>
              <w:t>高端园永乐道</w:t>
            </w:r>
            <w:proofErr w:type="gramEnd"/>
            <w:r>
              <w:rPr>
                <w:rFonts w:ascii="Helvetica" w:hAnsi="Helvetica" w:cs="Helvetica"/>
                <w:color w:val="333333"/>
                <w:sz w:val="23"/>
                <w:szCs w:val="23"/>
              </w:rPr>
              <w:t>30</w:t>
            </w:r>
            <w:r>
              <w:rPr>
                <w:rFonts w:ascii="Helvetica" w:hAnsi="Helvetica" w:cs="Helvetica"/>
                <w:color w:val="333333"/>
                <w:sz w:val="23"/>
                <w:szCs w:val="23"/>
              </w:rPr>
              <w:t>号</w:t>
            </w:r>
          </w:p>
        </w:tc>
      </w:tr>
      <w:tr w:rsidR="005D406C" w:rsidTr="00406E29">
        <w:trPr>
          <w:gridAfter w:val="1"/>
          <w:wAfter w:w="20" w:type="dxa"/>
          <w:trHeight w:val="415"/>
        </w:trPr>
        <w:tc>
          <w:tcPr>
            <w:tcW w:w="1877" w:type="dxa"/>
            <w:vMerge/>
            <w:tcBorders>
              <w:right w:val="single" w:sz="4" w:space="0" w:color="auto"/>
            </w:tcBorders>
            <w:shd w:val="clear" w:color="auto" w:fill="auto"/>
            <w:vAlign w:val="center"/>
          </w:tcPr>
          <w:p w:rsidR="005D406C" w:rsidRDefault="005D40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5D406C" w:rsidRDefault="005D406C">
            <w:pPr>
              <w:rPr>
                <w:rFonts w:ascii="Helvetica" w:eastAsia="宋体" w:hAnsi="Helvetica" w:cs="Helvetica"/>
                <w:color w:val="333333"/>
                <w:sz w:val="23"/>
                <w:szCs w:val="23"/>
              </w:rPr>
            </w:pPr>
            <w:proofErr w:type="gramStart"/>
            <w:r>
              <w:rPr>
                <w:rFonts w:ascii="Helvetica" w:hAnsi="Helvetica" w:cs="Helvetica"/>
                <w:color w:val="333333"/>
                <w:sz w:val="23"/>
                <w:szCs w:val="23"/>
              </w:rPr>
              <w:t>梁建成</w:t>
            </w:r>
            <w:proofErr w:type="gramEnd"/>
          </w:p>
        </w:tc>
        <w:tc>
          <w:tcPr>
            <w:tcW w:w="3826" w:type="dxa"/>
            <w:gridSpan w:val="4"/>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5D406C" w:rsidRDefault="005D406C">
            <w:pPr>
              <w:rPr>
                <w:rFonts w:ascii="Helvetica" w:eastAsia="宋体" w:hAnsi="Helvetica" w:cs="Helvetica"/>
                <w:color w:val="333333"/>
                <w:sz w:val="23"/>
                <w:szCs w:val="23"/>
              </w:rPr>
            </w:pPr>
            <w:r>
              <w:rPr>
                <w:rFonts w:ascii="Helvetica" w:hAnsi="Helvetica" w:cs="Helvetica"/>
                <w:color w:val="333333"/>
                <w:sz w:val="23"/>
                <w:szCs w:val="23"/>
              </w:rPr>
              <w:t>13269884673</w:t>
            </w:r>
          </w:p>
        </w:tc>
      </w:tr>
      <w:tr w:rsidR="005D406C" w:rsidTr="001B3F85">
        <w:trPr>
          <w:gridAfter w:val="1"/>
          <w:wAfter w:w="20" w:type="dxa"/>
          <w:trHeight w:val="415"/>
        </w:trPr>
        <w:tc>
          <w:tcPr>
            <w:tcW w:w="1877" w:type="dxa"/>
            <w:vMerge/>
            <w:tcBorders>
              <w:right w:val="single" w:sz="4" w:space="0" w:color="auto"/>
            </w:tcBorders>
            <w:shd w:val="clear" w:color="auto" w:fill="auto"/>
            <w:vAlign w:val="center"/>
          </w:tcPr>
          <w:p w:rsidR="005D406C" w:rsidRDefault="005D40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D406C" w:rsidRDefault="005D406C"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D406C" w:rsidRDefault="005D406C"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D406C" w:rsidRDefault="005D406C" w:rsidP="00F62007">
            <w:pPr>
              <w:widowControl/>
              <w:jc w:val="left"/>
              <w:rPr>
                <w:sz w:val="20"/>
                <w:szCs w:val="20"/>
              </w:rPr>
            </w:pPr>
          </w:p>
        </w:tc>
        <w:tc>
          <w:tcPr>
            <w:tcW w:w="3544" w:type="dxa"/>
            <w:gridSpan w:val="2"/>
            <w:shd w:val="clear" w:color="auto" w:fill="auto"/>
            <w:vAlign w:val="center"/>
          </w:tcPr>
          <w:p w:rsidR="005D406C" w:rsidRDefault="005D406C" w:rsidP="00F62007">
            <w:pPr>
              <w:widowControl/>
              <w:jc w:val="left"/>
              <w:rPr>
                <w:rFonts w:ascii="宋体" w:eastAsia="宋体" w:hAnsi="宋体" w:cs="宋体"/>
                <w:kern w:val="0"/>
                <w:sz w:val="20"/>
                <w:szCs w:val="20"/>
              </w:rPr>
            </w:pPr>
          </w:p>
        </w:tc>
      </w:tr>
      <w:tr w:rsidR="005D406C" w:rsidTr="001B3F85">
        <w:trPr>
          <w:gridAfter w:val="1"/>
          <w:wAfter w:w="20" w:type="dxa"/>
          <w:trHeight w:val="415"/>
        </w:trPr>
        <w:tc>
          <w:tcPr>
            <w:tcW w:w="1877" w:type="dxa"/>
            <w:vMerge/>
            <w:tcBorders>
              <w:right w:val="single" w:sz="4" w:space="0" w:color="auto"/>
            </w:tcBorders>
            <w:shd w:val="clear" w:color="auto" w:fill="auto"/>
            <w:vAlign w:val="center"/>
          </w:tcPr>
          <w:p w:rsidR="005D406C" w:rsidRDefault="005D40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D406C" w:rsidRDefault="005D406C"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D406C" w:rsidRDefault="005D406C"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D406C" w:rsidRDefault="005D406C" w:rsidP="00F62007">
            <w:pPr>
              <w:widowControl/>
              <w:jc w:val="left"/>
              <w:rPr>
                <w:sz w:val="20"/>
                <w:szCs w:val="20"/>
              </w:rPr>
            </w:pPr>
          </w:p>
        </w:tc>
        <w:tc>
          <w:tcPr>
            <w:tcW w:w="3544" w:type="dxa"/>
            <w:gridSpan w:val="2"/>
            <w:shd w:val="clear" w:color="auto" w:fill="auto"/>
            <w:vAlign w:val="center"/>
          </w:tcPr>
          <w:p w:rsidR="005D406C" w:rsidRDefault="005D406C" w:rsidP="00F62007">
            <w:pPr>
              <w:widowControl/>
              <w:jc w:val="left"/>
              <w:rPr>
                <w:rFonts w:ascii="宋体" w:eastAsia="宋体" w:hAnsi="宋体" w:cs="宋体"/>
                <w:kern w:val="0"/>
                <w:sz w:val="20"/>
                <w:szCs w:val="20"/>
              </w:rPr>
            </w:pPr>
          </w:p>
        </w:tc>
      </w:tr>
      <w:tr w:rsidR="005D406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D406C" w:rsidRPr="00244684" w:rsidRDefault="005D406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D406C" w:rsidRPr="00244684" w:rsidRDefault="005D406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D406C" w:rsidRPr="00244684" w:rsidRDefault="005D406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D406C" w:rsidRPr="00244684" w:rsidRDefault="005D406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D406C" w:rsidRPr="00244684" w:rsidRDefault="005D406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D406C" w:rsidRPr="00244684" w:rsidRDefault="005D406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D406C" w:rsidRPr="00244684" w:rsidRDefault="005D406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D406C" w:rsidTr="001B3F85">
        <w:trPr>
          <w:gridAfter w:val="1"/>
          <w:wAfter w:w="20" w:type="dxa"/>
          <w:trHeight w:val="696"/>
        </w:trPr>
        <w:tc>
          <w:tcPr>
            <w:tcW w:w="1877" w:type="dxa"/>
            <w:vMerge/>
            <w:tcBorders>
              <w:right w:val="single" w:sz="4" w:space="0" w:color="auto"/>
            </w:tcBorders>
            <w:shd w:val="clear" w:color="auto" w:fill="auto"/>
            <w:vAlign w:val="center"/>
          </w:tcPr>
          <w:p w:rsidR="005D406C" w:rsidRDefault="005D40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D406C" w:rsidRDefault="005D406C">
            <w:pPr>
              <w:jc w:val="center"/>
              <w:rPr>
                <w:rFonts w:ascii="Helvetica" w:eastAsia="宋体" w:hAnsi="Helvetica" w:cs="Helvetica"/>
                <w:color w:val="333333"/>
                <w:sz w:val="23"/>
                <w:szCs w:val="23"/>
              </w:rPr>
            </w:pPr>
            <w:r>
              <w:rPr>
                <w:rFonts w:ascii="Helvetica" w:hAnsi="Helvetica" w:cs="Helvetica"/>
                <w:color w:val="333333"/>
                <w:sz w:val="23"/>
                <w:szCs w:val="23"/>
              </w:rPr>
              <w:t>MDDKT3530E</w:t>
            </w:r>
          </w:p>
        </w:tc>
        <w:tc>
          <w:tcPr>
            <w:tcW w:w="2127" w:type="dxa"/>
            <w:gridSpan w:val="3"/>
            <w:tcBorders>
              <w:left w:val="single" w:sz="4" w:space="0" w:color="auto"/>
            </w:tcBorders>
            <w:shd w:val="clear" w:color="auto" w:fill="auto"/>
            <w:vAlign w:val="center"/>
          </w:tcPr>
          <w:p w:rsidR="005D406C" w:rsidRDefault="005D406C">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5D406C" w:rsidRDefault="005D406C">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D406C" w:rsidRDefault="005D406C">
            <w:pPr>
              <w:jc w:val="center"/>
              <w:rPr>
                <w:rFonts w:ascii="Helvetica" w:eastAsia="宋体" w:hAnsi="Helvetica" w:cs="Helvetica"/>
                <w:color w:val="333333"/>
                <w:sz w:val="23"/>
                <w:szCs w:val="23"/>
              </w:rPr>
            </w:pPr>
            <w:r>
              <w:rPr>
                <w:rFonts w:ascii="Helvetica" w:hAnsi="Helvetica" w:cs="Helvetica"/>
                <w:color w:val="333333"/>
                <w:sz w:val="23"/>
                <w:szCs w:val="23"/>
              </w:rPr>
              <w:t xml:space="preserve">NO.P12122033N </w:t>
            </w:r>
            <w:r>
              <w:rPr>
                <w:rFonts w:ascii="Helvetica" w:hAnsi="Helvetica" w:cs="Helvetica"/>
                <w:color w:val="333333"/>
                <w:sz w:val="23"/>
                <w:szCs w:val="23"/>
              </w:rPr>
              <w:t>故障描述：上边报警</w:t>
            </w:r>
            <w:r>
              <w:rPr>
                <w:rFonts w:ascii="Helvetica" w:hAnsi="Helvetica" w:cs="Helvetica"/>
                <w:color w:val="333333"/>
                <w:sz w:val="23"/>
                <w:szCs w:val="23"/>
              </w:rPr>
              <w:t>18.1</w:t>
            </w:r>
          </w:p>
        </w:tc>
        <w:tc>
          <w:tcPr>
            <w:tcW w:w="4304" w:type="dxa"/>
            <w:gridSpan w:val="3"/>
            <w:shd w:val="clear" w:color="auto" w:fill="auto"/>
            <w:vAlign w:val="center"/>
          </w:tcPr>
          <w:p w:rsidR="005D406C" w:rsidRDefault="00B05D4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驱动器内部</w:t>
            </w:r>
            <w:r w:rsidR="001B5A05">
              <w:rPr>
                <w:rFonts w:ascii="宋体" w:eastAsia="宋体" w:hAnsi="宋体" w:cs="宋体" w:hint="eastAsia"/>
                <w:kern w:val="0"/>
                <w:sz w:val="20"/>
                <w:szCs w:val="20"/>
              </w:rPr>
              <w:t>大量灰尘异物进入，造成线路短路，</w:t>
            </w:r>
            <w:r w:rsidR="00AE668F">
              <w:rPr>
                <w:rFonts w:ascii="宋体" w:eastAsia="宋体" w:hAnsi="宋体" w:cs="宋体" w:hint="eastAsia"/>
                <w:kern w:val="0"/>
                <w:sz w:val="20"/>
                <w:szCs w:val="20"/>
              </w:rPr>
              <w:t>烧坏电源板，</w:t>
            </w:r>
            <w:r w:rsidR="001B5A05">
              <w:rPr>
                <w:rFonts w:ascii="宋体" w:eastAsia="宋体" w:hAnsi="宋体" w:cs="宋体" w:hint="eastAsia"/>
                <w:kern w:val="0"/>
                <w:sz w:val="20"/>
                <w:szCs w:val="20"/>
              </w:rPr>
              <w:t>整流</w:t>
            </w:r>
            <w:r w:rsidR="00AE668F">
              <w:rPr>
                <w:rFonts w:ascii="宋体" w:eastAsia="宋体" w:hAnsi="宋体" w:cs="宋体" w:hint="eastAsia"/>
                <w:kern w:val="0"/>
                <w:sz w:val="20"/>
                <w:szCs w:val="20"/>
              </w:rPr>
              <w:t>，</w:t>
            </w:r>
            <w:r w:rsidR="001B5A05">
              <w:rPr>
                <w:rFonts w:ascii="宋体" w:eastAsia="宋体" w:hAnsi="宋体" w:cs="宋体" w:hint="eastAsia"/>
                <w:kern w:val="0"/>
                <w:sz w:val="20"/>
                <w:szCs w:val="20"/>
              </w:rPr>
              <w:t>电阻等元器件，引发故障</w:t>
            </w:r>
            <w:r>
              <w:rPr>
                <w:rFonts w:ascii="宋体" w:eastAsia="宋体" w:hAnsi="宋体" w:cs="宋体" w:hint="eastAsia"/>
                <w:kern w:val="0"/>
                <w:sz w:val="20"/>
                <w:szCs w:val="20"/>
              </w:rPr>
              <w:t>，</w:t>
            </w:r>
            <w:r w:rsidR="00AE668F">
              <w:rPr>
                <w:rFonts w:ascii="宋体" w:eastAsia="宋体" w:hAnsi="宋体" w:cs="宋体" w:hint="eastAsia"/>
                <w:kern w:val="0"/>
                <w:sz w:val="20"/>
                <w:szCs w:val="20"/>
              </w:rPr>
              <w:t>检测清洗内部，</w:t>
            </w:r>
            <w:r>
              <w:rPr>
                <w:rFonts w:ascii="宋体" w:eastAsia="宋体" w:hAnsi="宋体" w:cs="宋体" w:hint="eastAsia"/>
                <w:kern w:val="0"/>
                <w:sz w:val="20"/>
                <w:szCs w:val="20"/>
              </w:rPr>
              <w:t>更换电源板及相关损坏元器件</w:t>
            </w:r>
          </w:p>
        </w:tc>
        <w:tc>
          <w:tcPr>
            <w:tcW w:w="991" w:type="dxa"/>
            <w:shd w:val="clear" w:color="auto" w:fill="auto"/>
            <w:vAlign w:val="center"/>
          </w:tcPr>
          <w:p w:rsidR="005D406C" w:rsidRPr="001B5A05" w:rsidRDefault="001B5A0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560元</w:t>
            </w:r>
          </w:p>
        </w:tc>
      </w:tr>
      <w:tr w:rsidR="005D406C" w:rsidTr="001B3F85">
        <w:trPr>
          <w:gridAfter w:val="1"/>
          <w:wAfter w:w="20" w:type="dxa"/>
          <w:trHeight w:val="848"/>
        </w:trPr>
        <w:tc>
          <w:tcPr>
            <w:tcW w:w="1877" w:type="dxa"/>
            <w:vMerge/>
            <w:tcBorders>
              <w:right w:val="single" w:sz="4" w:space="0" w:color="auto"/>
            </w:tcBorders>
            <w:shd w:val="clear" w:color="auto" w:fill="auto"/>
            <w:vAlign w:val="center"/>
          </w:tcPr>
          <w:p w:rsidR="005D406C" w:rsidRDefault="005D40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D406C" w:rsidRDefault="005D406C">
            <w:pPr>
              <w:jc w:val="center"/>
              <w:rPr>
                <w:rFonts w:ascii="Helvetica" w:eastAsia="宋体" w:hAnsi="Helvetica" w:cs="Helvetica"/>
                <w:color w:val="333333"/>
                <w:sz w:val="23"/>
                <w:szCs w:val="23"/>
              </w:rPr>
            </w:pPr>
            <w:r>
              <w:rPr>
                <w:rFonts w:ascii="Helvetica" w:hAnsi="Helvetica" w:cs="Helvetica"/>
                <w:color w:val="333333"/>
                <w:sz w:val="23"/>
                <w:szCs w:val="23"/>
              </w:rPr>
              <w:t>MDDKT5540CA1</w:t>
            </w:r>
          </w:p>
        </w:tc>
        <w:tc>
          <w:tcPr>
            <w:tcW w:w="2127" w:type="dxa"/>
            <w:gridSpan w:val="3"/>
            <w:tcBorders>
              <w:left w:val="single" w:sz="4" w:space="0" w:color="auto"/>
            </w:tcBorders>
            <w:shd w:val="clear" w:color="auto" w:fill="auto"/>
            <w:vAlign w:val="center"/>
          </w:tcPr>
          <w:p w:rsidR="005D406C" w:rsidRDefault="005D406C">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5D406C" w:rsidRDefault="005D406C">
            <w:pPr>
              <w:jc w:val="center"/>
              <w:rPr>
                <w:rFonts w:ascii="Helvetica" w:eastAsia="宋体" w:hAnsi="Helvetica"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rsidR="005D406C" w:rsidRDefault="005D406C">
            <w:pPr>
              <w:jc w:val="center"/>
              <w:rPr>
                <w:rFonts w:ascii="Helvetica" w:eastAsia="宋体" w:hAnsi="Helvetica" w:cs="Helvetica"/>
                <w:color w:val="333333"/>
                <w:sz w:val="23"/>
                <w:szCs w:val="23"/>
              </w:rPr>
            </w:pPr>
            <w:r>
              <w:rPr>
                <w:rFonts w:ascii="Helvetica" w:hAnsi="Helvetica" w:cs="Helvetica"/>
                <w:color w:val="333333"/>
                <w:sz w:val="23"/>
                <w:szCs w:val="23"/>
              </w:rPr>
              <w:t>NO.P17050507N</w:t>
            </w:r>
            <w:r>
              <w:rPr>
                <w:rFonts w:ascii="Helvetica" w:hAnsi="Helvetica" w:cs="Helvetica"/>
                <w:color w:val="333333"/>
                <w:sz w:val="23"/>
                <w:szCs w:val="23"/>
              </w:rPr>
              <w:t>，</w:t>
            </w:r>
            <w:r>
              <w:rPr>
                <w:rFonts w:ascii="Helvetica" w:hAnsi="Helvetica" w:cs="Helvetica"/>
                <w:color w:val="333333"/>
                <w:sz w:val="23"/>
                <w:szCs w:val="23"/>
              </w:rPr>
              <w:t>NO.P17050540N</w:t>
            </w:r>
            <w:r>
              <w:rPr>
                <w:rFonts w:ascii="Helvetica" w:hAnsi="Helvetica" w:cs="Helvetica"/>
                <w:color w:val="333333"/>
                <w:sz w:val="23"/>
                <w:szCs w:val="23"/>
              </w:rPr>
              <w:t>，</w:t>
            </w:r>
            <w:r>
              <w:rPr>
                <w:rFonts w:ascii="Helvetica" w:hAnsi="Helvetica" w:cs="Helvetica"/>
                <w:color w:val="333333"/>
                <w:sz w:val="23"/>
                <w:szCs w:val="23"/>
              </w:rPr>
              <w:t xml:space="preserve">NO.P14010222N </w:t>
            </w:r>
            <w:r>
              <w:rPr>
                <w:rFonts w:ascii="Helvetica" w:hAnsi="Helvetica" w:cs="Helvetica"/>
                <w:color w:val="333333"/>
                <w:sz w:val="23"/>
                <w:szCs w:val="23"/>
              </w:rPr>
              <w:t>上电报警</w:t>
            </w:r>
            <w:r>
              <w:rPr>
                <w:rFonts w:ascii="Helvetica" w:hAnsi="Helvetica" w:cs="Helvetica"/>
                <w:color w:val="333333"/>
                <w:sz w:val="23"/>
                <w:szCs w:val="23"/>
              </w:rPr>
              <w:t>18.1</w:t>
            </w:r>
            <w:r>
              <w:rPr>
                <w:rFonts w:ascii="Helvetica" w:hAnsi="Helvetica" w:cs="Helvetica"/>
                <w:color w:val="333333"/>
                <w:sz w:val="23"/>
                <w:szCs w:val="23"/>
              </w:rPr>
              <w:t>和</w:t>
            </w:r>
            <w:r>
              <w:rPr>
                <w:rFonts w:ascii="Helvetica" w:hAnsi="Helvetica" w:cs="Helvetica"/>
                <w:color w:val="333333"/>
                <w:sz w:val="23"/>
                <w:szCs w:val="23"/>
              </w:rPr>
              <w:t>16.0</w:t>
            </w:r>
          </w:p>
        </w:tc>
        <w:tc>
          <w:tcPr>
            <w:tcW w:w="4304" w:type="dxa"/>
            <w:gridSpan w:val="3"/>
            <w:shd w:val="clear" w:color="auto" w:fill="auto"/>
            <w:vAlign w:val="center"/>
          </w:tcPr>
          <w:p w:rsidR="005D406C" w:rsidRDefault="00AE668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驱动器内部大量灰尘异物进入，造成线路短路，烧坏电源板，整流，回路，等元器件，引发故障，检测清洗内部，更换电源板及相关损坏元器件</w:t>
            </w:r>
          </w:p>
        </w:tc>
        <w:tc>
          <w:tcPr>
            <w:tcW w:w="991" w:type="dxa"/>
            <w:shd w:val="clear" w:color="auto" w:fill="auto"/>
            <w:vAlign w:val="center"/>
          </w:tcPr>
          <w:p w:rsidR="005D406C" w:rsidRDefault="00AE668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1680元</w:t>
            </w:r>
          </w:p>
        </w:tc>
      </w:tr>
      <w:tr w:rsidR="0025493A" w:rsidTr="001B3F85">
        <w:trPr>
          <w:gridAfter w:val="1"/>
          <w:wAfter w:w="20" w:type="dxa"/>
          <w:trHeight w:val="828"/>
        </w:trPr>
        <w:tc>
          <w:tcPr>
            <w:tcW w:w="1877" w:type="dxa"/>
            <w:vMerge/>
            <w:tcBorders>
              <w:right w:val="single" w:sz="4" w:space="0" w:color="auto"/>
            </w:tcBorders>
            <w:shd w:val="clear" w:color="auto" w:fill="auto"/>
            <w:vAlign w:val="center"/>
          </w:tcPr>
          <w:p w:rsidR="0025493A" w:rsidRDefault="0025493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5493A" w:rsidRDefault="0025493A">
            <w:pPr>
              <w:jc w:val="center"/>
              <w:rPr>
                <w:rFonts w:ascii="Helvetica" w:eastAsia="宋体" w:hAnsi="Helvetica" w:cs="Helvetica"/>
                <w:color w:val="333333"/>
                <w:sz w:val="23"/>
                <w:szCs w:val="23"/>
              </w:rPr>
            </w:pPr>
            <w:r>
              <w:rPr>
                <w:rFonts w:ascii="Helvetica" w:hAnsi="Helvetica" w:cs="Helvetica"/>
                <w:color w:val="333333"/>
                <w:sz w:val="23"/>
                <w:szCs w:val="23"/>
              </w:rPr>
              <w:t>MDDKT5540E</w:t>
            </w:r>
          </w:p>
        </w:tc>
        <w:tc>
          <w:tcPr>
            <w:tcW w:w="2127" w:type="dxa"/>
            <w:gridSpan w:val="3"/>
            <w:tcBorders>
              <w:left w:val="single" w:sz="4" w:space="0" w:color="auto"/>
            </w:tcBorders>
            <w:shd w:val="clear" w:color="auto" w:fill="auto"/>
            <w:vAlign w:val="center"/>
          </w:tcPr>
          <w:p w:rsidR="0025493A" w:rsidRDefault="0025493A">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25493A" w:rsidRDefault="0025493A">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25493A" w:rsidRDefault="0025493A">
            <w:pPr>
              <w:jc w:val="center"/>
              <w:rPr>
                <w:rFonts w:ascii="Helvetica" w:eastAsia="宋体" w:hAnsi="Helvetica" w:cs="Helvetica"/>
                <w:color w:val="333333"/>
                <w:sz w:val="23"/>
                <w:szCs w:val="23"/>
              </w:rPr>
            </w:pPr>
            <w:r>
              <w:rPr>
                <w:rFonts w:ascii="Helvetica" w:hAnsi="Helvetica" w:cs="Helvetica"/>
                <w:color w:val="333333"/>
                <w:sz w:val="23"/>
                <w:szCs w:val="23"/>
              </w:rPr>
              <w:t xml:space="preserve">NO.P14090407N </w:t>
            </w:r>
            <w:r>
              <w:rPr>
                <w:rFonts w:ascii="Helvetica" w:hAnsi="Helvetica" w:cs="Helvetica"/>
                <w:color w:val="333333"/>
                <w:sz w:val="23"/>
                <w:szCs w:val="23"/>
              </w:rPr>
              <w:t>故障描述：是给脉冲指令，驱动器无反应，无报警信息，外表</w:t>
            </w:r>
            <w:proofErr w:type="gramStart"/>
            <w:r>
              <w:rPr>
                <w:rFonts w:ascii="Helvetica" w:hAnsi="Helvetica" w:cs="Helvetica"/>
                <w:color w:val="333333"/>
                <w:sz w:val="23"/>
                <w:szCs w:val="23"/>
              </w:rPr>
              <w:t>固定孔</w:t>
            </w:r>
            <w:proofErr w:type="gramEnd"/>
            <w:r>
              <w:rPr>
                <w:rFonts w:ascii="Helvetica" w:hAnsi="Helvetica" w:cs="Helvetica"/>
                <w:color w:val="333333"/>
                <w:sz w:val="23"/>
                <w:szCs w:val="23"/>
              </w:rPr>
              <w:t>损坏，不影响使用，不需要更换。</w:t>
            </w:r>
          </w:p>
        </w:tc>
        <w:tc>
          <w:tcPr>
            <w:tcW w:w="4304" w:type="dxa"/>
            <w:gridSpan w:val="3"/>
            <w:shd w:val="clear" w:color="auto" w:fill="auto"/>
            <w:vAlign w:val="center"/>
          </w:tcPr>
          <w:p w:rsidR="0025493A" w:rsidRDefault="00B05D41"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驱动器内部大量灰尘异物进入，造成线路短路，烧坏电源板，IGBT及整流元器件，引发故障。</w:t>
            </w:r>
          </w:p>
          <w:p w:rsidR="00B05D41" w:rsidRDefault="00AE668F"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检测清洗驱动器，</w:t>
            </w:r>
            <w:r w:rsidR="00B05D41">
              <w:rPr>
                <w:rFonts w:ascii="宋体" w:eastAsia="宋体" w:hAnsi="宋体" w:cs="宋体" w:hint="eastAsia"/>
                <w:kern w:val="0"/>
                <w:sz w:val="20"/>
                <w:szCs w:val="20"/>
              </w:rPr>
              <w:t>更换电源板及相关元器件。</w:t>
            </w:r>
            <w:r>
              <w:rPr>
                <w:rFonts w:ascii="宋体" w:eastAsia="宋体" w:hAnsi="宋体" w:cs="宋体" w:hint="eastAsia"/>
                <w:kern w:val="0"/>
                <w:sz w:val="20"/>
                <w:szCs w:val="20"/>
              </w:rPr>
              <w:t>破损底角不用更换，不影响使用。</w:t>
            </w:r>
          </w:p>
          <w:p w:rsidR="00B05D41" w:rsidRDefault="00B05D41" w:rsidP="00F62007">
            <w:pPr>
              <w:widowControl/>
              <w:jc w:val="left"/>
              <w:rPr>
                <w:rFonts w:ascii="宋体" w:eastAsia="宋体" w:hAnsi="宋体" w:cs="宋体"/>
                <w:kern w:val="0"/>
                <w:sz w:val="20"/>
                <w:szCs w:val="20"/>
              </w:rPr>
            </w:pPr>
          </w:p>
        </w:tc>
        <w:tc>
          <w:tcPr>
            <w:tcW w:w="991" w:type="dxa"/>
            <w:shd w:val="clear" w:color="auto" w:fill="auto"/>
            <w:vAlign w:val="center"/>
          </w:tcPr>
          <w:p w:rsidR="0025493A" w:rsidRDefault="00B05D4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560元</w:t>
            </w:r>
          </w:p>
        </w:tc>
      </w:tr>
      <w:tr w:rsidR="0025493A" w:rsidTr="001B3F85">
        <w:trPr>
          <w:gridAfter w:val="1"/>
          <w:wAfter w:w="20" w:type="dxa"/>
          <w:trHeight w:val="828"/>
        </w:trPr>
        <w:tc>
          <w:tcPr>
            <w:tcW w:w="1877" w:type="dxa"/>
            <w:vMerge/>
            <w:tcBorders>
              <w:right w:val="single" w:sz="4" w:space="0" w:color="auto"/>
            </w:tcBorders>
            <w:shd w:val="clear" w:color="auto" w:fill="auto"/>
            <w:vAlign w:val="center"/>
          </w:tcPr>
          <w:p w:rsidR="0025493A" w:rsidRDefault="0025493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5493A" w:rsidRDefault="0025493A">
            <w:pPr>
              <w:jc w:val="center"/>
              <w:rPr>
                <w:rFonts w:ascii="Helvetica" w:eastAsia="宋体" w:hAnsi="Helvetica" w:cs="Helvetica"/>
                <w:color w:val="333333"/>
                <w:sz w:val="23"/>
                <w:szCs w:val="23"/>
              </w:rPr>
            </w:pPr>
            <w:r>
              <w:rPr>
                <w:rFonts w:ascii="Helvetica" w:hAnsi="Helvetica" w:cs="Helvetica"/>
                <w:color w:val="333333"/>
                <w:sz w:val="23"/>
                <w:szCs w:val="23"/>
              </w:rPr>
              <w:t>MDDHT5540E</w:t>
            </w:r>
          </w:p>
        </w:tc>
        <w:tc>
          <w:tcPr>
            <w:tcW w:w="2127" w:type="dxa"/>
            <w:gridSpan w:val="3"/>
            <w:tcBorders>
              <w:left w:val="single" w:sz="4" w:space="0" w:color="auto"/>
            </w:tcBorders>
            <w:shd w:val="clear" w:color="auto" w:fill="auto"/>
            <w:vAlign w:val="center"/>
          </w:tcPr>
          <w:p w:rsidR="0025493A" w:rsidRDefault="0025493A">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25493A" w:rsidRDefault="0025493A">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25493A" w:rsidRDefault="0025493A">
            <w:pPr>
              <w:jc w:val="center"/>
              <w:rPr>
                <w:rFonts w:ascii="Helvetica" w:eastAsia="宋体" w:hAnsi="Helvetica" w:cs="Helvetica"/>
                <w:color w:val="333333"/>
                <w:sz w:val="23"/>
                <w:szCs w:val="23"/>
              </w:rPr>
            </w:pPr>
            <w:r>
              <w:rPr>
                <w:rFonts w:ascii="Helvetica" w:hAnsi="Helvetica" w:cs="Helvetica"/>
                <w:color w:val="333333"/>
                <w:sz w:val="23"/>
                <w:szCs w:val="23"/>
              </w:rPr>
              <w:t xml:space="preserve">NO.P12121179N </w:t>
            </w:r>
            <w:r>
              <w:rPr>
                <w:rFonts w:ascii="Helvetica" w:hAnsi="Helvetica" w:cs="Helvetica"/>
                <w:color w:val="333333"/>
                <w:sz w:val="23"/>
                <w:szCs w:val="23"/>
              </w:rPr>
              <w:t>故障描述：上电报警</w:t>
            </w:r>
            <w:r>
              <w:rPr>
                <w:rFonts w:ascii="Helvetica" w:hAnsi="Helvetica" w:cs="Helvetica"/>
                <w:color w:val="333333"/>
                <w:sz w:val="23"/>
                <w:szCs w:val="23"/>
              </w:rPr>
              <w:t>18.1</w:t>
            </w:r>
          </w:p>
        </w:tc>
        <w:tc>
          <w:tcPr>
            <w:tcW w:w="4304" w:type="dxa"/>
            <w:gridSpan w:val="3"/>
            <w:shd w:val="clear" w:color="auto" w:fill="auto"/>
            <w:vAlign w:val="center"/>
          </w:tcPr>
          <w:p w:rsidR="0025493A" w:rsidRDefault="00AE668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驱动器内部大量灰尘异物进入，造成线路短路，烧坏电源板，IGBT及整流保护等元器件，引发故障。检测清洗驱动器，更换电源板及相关元器件。</w:t>
            </w:r>
          </w:p>
        </w:tc>
        <w:tc>
          <w:tcPr>
            <w:tcW w:w="991" w:type="dxa"/>
            <w:shd w:val="clear" w:color="auto" w:fill="auto"/>
            <w:vAlign w:val="center"/>
          </w:tcPr>
          <w:p w:rsidR="0025493A" w:rsidRDefault="00AE668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560元</w:t>
            </w:r>
          </w:p>
        </w:tc>
      </w:tr>
      <w:tr w:rsidR="00AE668F" w:rsidTr="001B3F85">
        <w:trPr>
          <w:gridAfter w:val="1"/>
          <w:wAfter w:w="20" w:type="dxa"/>
          <w:trHeight w:val="828"/>
        </w:trPr>
        <w:tc>
          <w:tcPr>
            <w:tcW w:w="1877" w:type="dxa"/>
            <w:vMerge/>
            <w:tcBorders>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E668F" w:rsidRDefault="00AE668F" w:rsidP="00AE668F">
            <w:pPr>
              <w:jc w:val="center"/>
              <w:rPr>
                <w:rFonts w:ascii="Helvetica" w:eastAsia="宋体" w:hAnsi="Helvetica" w:cs="Helvetica"/>
                <w:color w:val="333333"/>
                <w:sz w:val="23"/>
                <w:szCs w:val="23"/>
              </w:rPr>
            </w:pPr>
            <w:r>
              <w:rPr>
                <w:rFonts w:ascii="Helvetica" w:hAnsi="Helvetica" w:cs="Helvetica"/>
                <w:color w:val="333333"/>
                <w:sz w:val="23"/>
                <w:szCs w:val="23"/>
              </w:rPr>
              <w:t>MDDHT5540CA1</w:t>
            </w:r>
          </w:p>
        </w:tc>
        <w:tc>
          <w:tcPr>
            <w:tcW w:w="2127" w:type="dxa"/>
            <w:gridSpan w:val="3"/>
            <w:tcBorders>
              <w:left w:val="single" w:sz="4" w:space="0" w:color="auto"/>
            </w:tcBorders>
            <w:shd w:val="clear" w:color="auto" w:fill="auto"/>
            <w:vAlign w:val="center"/>
          </w:tcPr>
          <w:p w:rsidR="00AE668F" w:rsidRDefault="00AE668F" w:rsidP="00AE668F">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AE668F" w:rsidRDefault="00AE668F" w:rsidP="00AE668F">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AE668F" w:rsidRDefault="00AE668F" w:rsidP="00AE668F">
            <w:pPr>
              <w:jc w:val="center"/>
              <w:rPr>
                <w:rFonts w:ascii="Helvetica" w:eastAsia="宋体" w:hAnsi="Helvetica" w:cs="Helvetica"/>
                <w:color w:val="333333"/>
                <w:sz w:val="23"/>
                <w:szCs w:val="23"/>
              </w:rPr>
            </w:pPr>
            <w:r>
              <w:rPr>
                <w:rFonts w:ascii="Helvetica" w:hAnsi="Helvetica" w:cs="Helvetica"/>
                <w:color w:val="333333"/>
                <w:sz w:val="23"/>
                <w:szCs w:val="23"/>
              </w:rPr>
              <w:t>NO.P13070249N</w:t>
            </w:r>
            <w:r>
              <w:rPr>
                <w:rFonts w:ascii="Helvetica" w:hAnsi="Helvetica" w:cs="Helvetica"/>
                <w:color w:val="333333"/>
                <w:sz w:val="23"/>
                <w:szCs w:val="23"/>
              </w:rPr>
              <w:t>，</w:t>
            </w:r>
            <w:r>
              <w:rPr>
                <w:rFonts w:ascii="Helvetica" w:hAnsi="Helvetica" w:cs="Helvetica"/>
                <w:color w:val="333333"/>
                <w:sz w:val="23"/>
                <w:szCs w:val="23"/>
              </w:rPr>
              <w:t>NO.P13061311N</w:t>
            </w:r>
            <w:r>
              <w:rPr>
                <w:rFonts w:ascii="Helvetica" w:hAnsi="Helvetica" w:cs="Helvetica"/>
                <w:color w:val="333333"/>
                <w:sz w:val="23"/>
                <w:szCs w:val="23"/>
              </w:rPr>
              <w:t>，上电报警</w:t>
            </w:r>
            <w:r>
              <w:rPr>
                <w:rFonts w:ascii="Helvetica" w:hAnsi="Helvetica" w:cs="Helvetica"/>
                <w:color w:val="333333"/>
                <w:sz w:val="23"/>
                <w:szCs w:val="23"/>
              </w:rPr>
              <w:t>18.1</w:t>
            </w:r>
            <w:r>
              <w:rPr>
                <w:rFonts w:ascii="Helvetica" w:hAnsi="Helvetica" w:cs="Helvetica"/>
                <w:color w:val="333333"/>
                <w:sz w:val="23"/>
                <w:szCs w:val="23"/>
              </w:rPr>
              <w:t>和</w:t>
            </w:r>
            <w:r>
              <w:rPr>
                <w:rFonts w:ascii="Helvetica" w:hAnsi="Helvetica" w:cs="Helvetica"/>
                <w:color w:val="333333"/>
                <w:sz w:val="23"/>
                <w:szCs w:val="23"/>
              </w:rPr>
              <w:t>16.0</w:t>
            </w:r>
          </w:p>
        </w:tc>
        <w:tc>
          <w:tcPr>
            <w:tcW w:w="4304" w:type="dxa"/>
            <w:gridSpan w:val="3"/>
            <w:shd w:val="clear" w:color="auto" w:fill="auto"/>
            <w:vAlign w:val="center"/>
          </w:tcPr>
          <w:p w:rsidR="00AE668F" w:rsidRDefault="00AE668F" w:rsidP="00AE668F">
            <w:pPr>
              <w:widowControl/>
              <w:jc w:val="left"/>
              <w:rPr>
                <w:rFonts w:ascii="宋体" w:eastAsia="宋体" w:hAnsi="宋体" w:cs="宋体"/>
                <w:kern w:val="0"/>
                <w:sz w:val="20"/>
                <w:szCs w:val="20"/>
              </w:rPr>
            </w:pPr>
            <w:r>
              <w:rPr>
                <w:rFonts w:ascii="宋体" w:eastAsia="宋体" w:hAnsi="宋体" w:cs="宋体" w:hint="eastAsia"/>
                <w:kern w:val="0"/>
                <w:sz w:val="20"/>
                <w:szCs w:val="20"/>
              </w:rPr>
              <w:t>P13070249N</w:t>
            </w:r>
            <w:r>
              <w:rPr>
                <w:rFonts w:ascii="宋体" w:eastAsia="宋体" w:hAnsi="宋体" w:cs="宋体" w:hint="eastAsia"/>
                <w:kern w:val="0"/>
                <w:sz w:val="20"/>
                <w:szCs w:val="20"/>
              </w:rPr>
              <w:t>驱动器内部大量灰尘异物进入，造成线路短路，烧坏电源板，IGBT</w:t>
            </w:r>
            <w:r>
              <w:rPr>
                <w:rFonts w:ascii="宋体" w:eastAsia="宋体" w:hAnsi="宋体" w:cs="宋体" w:hint="eastAsia"/>
                <w:kern w:val="0"/>
                <w:sz w:val="20"/>
                <w:szCs w:val="20"/>
              </w:rPr>
              <w:t>，</w:t>
            </w:r>
            <w:r>
              <w:rPr>
                <w:rFonts w:ascii="宋体" w:eastAsia="宋体" w:hAnsi="宋体" w:cs="宋体" w:hint="eastAsia"/>
                <w:kern w:val="0"/>
                <w:sz w:val="20"/>
                <w:szCs w:val="20"/>
              </w:rPr>
              <w:t>整流</w:t>
            </w:r>
            <w:r>
              <w:rPr>
                <w:rFonts w:ascii="宋体" w:eastAsia="宋体" w:hAnsi="宋体" w:cs="宋体" w:hint="eastAsia"/>
                <w:kern w:val="0"/>
                <w:sz w:val="20"/>
                <w:szCs w:val="20"/>
              </w:rPr>
              <w:t>，再生</w:t>
            </w:r>
            <w:r>
              <w:rPr>
                <w:rFonts w:ascii="宋体" w:eastAsia="宋体" w:hAnsi="宋体" w:cs="宋体" w:hint="eastAsia"/>
                <w:kern w:val="0"/>
                <w:sz w:val="20"/>
                <w:szCs w:val="20"/>
              </w:rPr>
              <w:t>等元器件，引发故障。</w:t>
            </w:r>
            <w:r>
              <w:rPr>
                <w:rFonts w:ascii="宋体" w:eastAsia="宋体" w:hAnsi="宋体" w:cs="宋体" w:hint="eastAsia"/>
                <w:kern w:val="0"/>
                <w:sz w:val="20"/>
                <w:szCs w:val="20"/>
              </w:rPr>
              <w:t>检测</w:t>
            </w:r>
            <w:r>
              <w:rPr>
                <w:rFonts w:ascii="宋体" w:eastAsia="宋体" w:hAnsi="宋体" w:cs="宋体" w:hint="eastAsia"/>
                <w:kern w:val="0"/>
                <w:sz w:val="20"/>
                <w:szCs w:val="20"/>
              </w:rPr>
              <w:t>清洗驱动器，更换电源板及相关元器件。</w:t>
            </w:r>
            <w:r>
              <w:rPr>
                <w:rFonts w:ascii="宋体" w:eastAsia="宋体" w:hAnsi="宋体" w:cs="宋体" w:hint="eastAsia"/>
                <w:kern w:val="0"/>
                <w:sz w:val="20"/>
                <w:szCs w:val="20"/>
              </w:rPr>
              <w:t>P13061311N驱动器，清洗检测，恢复正常，疑似配套电机有故障，请注意。</w:t>
            </w:r>
          </w:p>
        </w:tc>
        <w:tc>
          <w:tcPr>
            <w:tcW w:w="991" w:type="dxa"/>
            <w:shd w:val="clear" w:color="auto" w:fill="auto"/>
            <w:vAlign w:val="center"/>
          </w:tcPr>
          <w:p w:rsidR="00AE668F" w:rsidRDefault="00AE668F" w:rsidP="00AE668F">
            <w:pPr>
              <w:widowControl/>
              <w:jc w:val="left"/>
              <w:rPr>
                <w:rFonts w:ascii="宋体" w:eastAsia="宋体" w:hAnsi="宋体" w:cs="宋体"/>
                <w:kern w:val="0"/>
                <w:sz w:val="20"/>
                <w:szCs w:val="20"/>
              </w:rPr>
            </w:pPr>
            <w:r>
              <w:rPr>
                <w:rFonts w:ascii="宋体" w:eastAsia="宋体" w:hAnsi="宋体" w:cs="宋体" w:hint="eastAsia"/>
                <w:kern w:val="0"/>
                <w:sz w:val="20"/>
                <w:szCs w:val="20"/>
              </w:rPr>
              <w:t>710元</w:t>
            </w:r>
          </w:p>
        </w:tc>
      </w:tr>
      <w:tr w:rsidR="00AE668F" w:rsidTr="001B3F85">
        <w:trPr>
          <w:gridAfter w:val="1"/>
          <w:wAfter w:w="20" w:type="dxa"/>
          <w:trHeight w:val="828"/>
        </w:trPr>
        <w:tc>
          <w:tcPr>
            <w:tcW w:w="1877" w:type="dxa"/>
            <w:vMerge/>
            <w:tcBorders>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2075" w:type="dxa"/>
            <w:gridSpan w:val="2"/>
            <w:shd w:val="clear" w:color="auto" w:fill="auto"/>
            <w:vAlign w:val="center"/>
          </w:tcPr>
          <w:p w:rsidR="00AE668F" w:rsidRDefault="00AE668F" w:rsidP="00AE668F">
            <w:pPr>
              <w:widowControl/>
              <w:jc w:val="left"/>
              <w:rPr>
                <w:sz w:val="20"/>
                <w:szCs w:val="20"/>
              </w:rPr>
            </w:pPr>
          </w:p>
        </w:tc>
        <w:tc>
          <w:tcPr>
            <w:tcW w:w="4304" w:type="dxa"/>
            <w:gridSpan w:val="3"/>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991" w:type="dxa"/>
            <w:shd w:val="clear" w:color="auto" w:fill="auto"/>
            <w:vAlign w:val="center"/>
          </w:tcPr>
          <w:p w:rsidR="00AE668F" w:rsidRDefault="00AE668F" w:rsidP="00AE668F">
            <w:pPr>
              <w:widowControl/>
              <w:jc w:val="left"/>
              <w:rPr>
                <w:rFonts w:ascii="宋体" w:eastAsia="宋体" w:hAnsi="宋体" w:cs="宋体"/>
                <w:kern w:val="0"/>
                <w:sz w:val="20"/>
                <w:szCs w:val="20"/>
              </w:rPr>
            </w:pPr>
          </w:p>
        </w:tc>
      </w:tr>
      <w:tr w:rsidR="00AE668F" w:rsidTr="001B3F85">
        <w:trPr>
          <w:gridAfter w:val="1"/>
          <w:wAfter w:w="20" w:type="dxa"/>
          <w:trHeight w:val="828"/>
        </w:trPr>
        <w:tc>
          <w:tcPr>
            <w:tcW w:w="1877" w:type="dxa"/>
            <w:vMerge/>
            <w:tcBorders>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2075" w:type="dxa"/>
            <w:gridSpan w:val="2"/>
            <w:shd w:val="clear" w:color="auto" w:fill="auto"/>
            <w:vAlign w:val="center"/>
          </w:tcPr>
          <w:p w:rsidR="00AE668F" w:rsidRDefault="00AE668F" w:rsidP="00AE668F">
            <w:pPr>
              <w:widowControl/>
              <w:jc w:val="left"/>
              <w:rPr>
                <w:sz w:val="20"/>
                <w:szCs w:val="20"/>
              </w:rPr>
            </w:pPr>
          </w:p>
        </w:tc>
        <w:tc>
          <w:tcPr>
            <w:tcW w:w="4304" w:type="dxa"/>
            <w:gridSpan w:val="3"/>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991" w:type="dxa"/>
            <w:shd w:val="clear" w:color="auto" w:fill="auto"/>
            <w:vAlign w:val="center"/>
          </w:tcPr>
          <w:p w:rsidR="00AE668F" w:rsidRDefault="00AE668F" w:rsidP="00AE668F">
            <w:pPr>
              <w:widowControl/>
              <w:jc w:val="left"/>
              <w:rPr>
                <w:rFonts w:ascii="宋体" w:eastAsia="宋体" w:hAnsi="宋体" w:cs="宋体"/>
                <w:kern w:val="0"/>
                <w:sz w:val="20"/>
                <w:szCs w:val="20"/>
              </w:rPr>
            </w:pPr>
          </w:p>
        </w:tc>
      </w:tr>
      <w:tr w:rsidR="00AE668F" w:rsidTr="001B3F85">
        <w:trPr>
          <w:gridAfter w:val="1"/>
          <w:wAfter w:w="20" w:type="dxa"/>
          <w:trHeight w:val="828"/>
        </w:trPr>
        <w:tc>
          <w:tcPr>
            <w:tcW w:w="1877" w:type="dxa"/>
            <w:vMerge/>
            <w:tcBorders>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2075" w:type="dxa"/>
            <w:gridSpan w:val="2"/>
            <w:shd w:val="clear" w:color="auto" w:fill="auto"/>
            <w:vAlign w:val="center"/>
          </w:tcPr>
          <w:p w:rsidR="00AE668F" w:rsidRDefault="00AE668F" w:rsidP="00AE668F">
            <w:pPr>
              <w:widowControl/>
              <w:jc w:val="left"/>
              <w:rPr>
                <w:sz w:val="20"/>
                <w:szCs w:val="20"/>
              </w:rPr>
            </w:pPr>
          </w:p>
        </w:tc>
        <w:tc>
          <w:tcPr>
            <w:tcW w:w="4304" w:type="dxa"/>
            <w:gridSpan w:val="3"/>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991" w:type="dxa"/>
            <w:shd w:val="clear" w:color="auto" w:fill="auto"/>
            <w:vAlign w:val="center"/>
          </w:tcPr>
          <w:p w:rsidR="00AE668F" w:rsidRDefault="00AE668F" w:rsidP="00AE668F">
            <w:pPr>
              <w:widowControl/>
              <w:jc w:val="left"/>
              <w:rPr>
                <w:rFonts w:ascii="宋体" w:eastAsia="宋体" w:hAnsi="宋体" w:cs="宋体"/>
                <w:kern w:val="0"/>
                <w:sz w:val="20"/>
                <w:szCs w:val="20"/>
              </w:rPr>
            </w:pPr>
          </w:p>
        </w:tc>
      </w:tr>
      <w:tr w:rsidR="00AE668F" w:rsidTr="001B3F85">
        <w:trPr>
          <w:gridAfter w:val="1"/>
          <w:wAfter w:w="20" w:type="dxa"/>
          <w:trHeight w:val="544"/>
        </w:trPr>
        <w:tc>
          <w:tcPr>
            <w:tcW w:w="1877" w:type="dxa"/>
            <w:tcBorders>
              <w:righ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E668F" w:rsidRDefault="00AE668F" w:rsidP="00AE668F">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E668F" w:rsidRDefault="00AE668F" w:rsidP="00AE668F">
            <w:pPr>
              <w:jc w:val="left"/>
              <w:rPr>
                <w:rFonts w:ascii="宋体" w:eastAsia="宋体" w:hAnsi="宋体" w:cs="宋体"/>
                <w:kern w:val="0"/>
                <w:sz w:val="20"/>
                <w:szCs w:val="20"/>
              </w:rPr>
            </w:pPr>
          </w:p>
        </w:tc>
        <w:tc>
          <w:tcPr>
            <w:tcW w:w="1515" w:type="dxa"/>
            <w:gridSpan w:val="4"/>
            <w:tcBorders>
              <w:left w:val="single" w:sz="4" w:space="0" w:color="auto"/>
            </w:tcBorders>
            <w:shd w:val="clear" w:color="auto" w:fill="auto"/>
            <w:vAlign w:val="center"/>
          </w:tcPr>
          <w:p w:rsidR="00AE668F" w:rsidRDefault="00AE668F" w:rsidP="00AE668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E668F" w:rsidRDefault="00AE668F" w:rsidP="00AE668F">
            <w:pPr>
              <w:widowControl/>
              <w:jc w:val="left"/>
              <w:rPr>
                <w:rFonts w:ascii="宋体" w:eastAsia="宋体" w:hAnsi="宋体" w:cs="宋体"/>
                <w:kern w:val="0"/>
                <w:sz w:val="20"/>
                <w:szCs w:val="20"/>
              </w:rPr>
            </w:pPr>
          </w:p>
        </w:tc>
        <w:tc>
          <w:tcPr>
            <w:tcW w:w="3826" w:type="dxa"/>
            <w:gridSpan w:val="4"/>
            <w:shd w:val="clear" w:color="auto" w:fill="auto"/>
            <w:vAlign w:val="center"/>
          </w:tcPr>
          <w:p w:rsidR="00AE668F" w:rsidRDefault="00AE668F" w:rsidP="00AE668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E668F" w:rsidRDefault="00AE668F" w:rsidP="00AE668F">
            <w:pPr>
              <w:widowControl/>
              <w:jc w:val="center"/>
              <w:rPr>
                <w:rFonts w:ascii="宋体" w:eastAsia="宋体" w:hAnsi="宋体" w:cs="宋体"/>
                <w:kern w:val="0"/>
                <w:sz w:val="20"/>
                <w:szCs w:val="20"/>
              </w:rPr>
            </w:pPr>
          </w:p>
          <w:p w:rsidR="00AE668F" w:rsidRDefault="00AE668F" w:rsidP="00AE668F">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E668F" w:rsidRDefault="00AE668F" w:rsidP="00AE668F">
            <w:pPr>
              <w:widowControl/>
              <w:jc w:val="left"/>
              <w:rPr>
                <w:rFonts w:ascii="宋体" w:eastAsia="宋体" w:hAnsi="宋体" w:cs="宋体"/>
                <w:kern w:val="0"/>
                <w:sz w:val="20"/>
                <w:szCs w:val="20"/>
              </w:rPr>
            </w:pPr>
            <w:r>
              <w:rPr>
                <w:rFonts w:ascii="宋体" w:eastAsia="宋体" w:hAnsi="宋体" w:cs="宋体" w:hint="eastAsia"/>
                <w:kern w:val="0"/>
                <w:sz w:val="20"/>
                <w:szCs w:val="20"/>
              </w:rPr>
              <w:t>4070元</w:t>
            </w:r>
          </w:p>
        </w:tc>
      </w:tr>
      <w:tr w:rsidR="00AE668F" w:rsidTr="001B3F85">
        <w:trPr>
          <w:gridAfter w:val="1"/>
          <w:wAfter w:w="20" w:type="dxa"/>
          <w:trHeight w:val="553"/>
        </w:trPr>
        <w:tc>
          <w:tcPr>
            <w:tcW w:w="1877" w:type="dxa"/>
            <w:shd w:val="clear" w:color="auto" w:fill="auto"/>
            <w:vAlign w:val="center"/>
          </w:tcPr>
          <w:p w:rsidR="00AE668F" w:rsidRDefault="00AE668F" w:rsidP="00AE668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E668F" w:rsidRDefault="00AE668F" w:rsidP="00AE668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AE668F" w:rsidRDefault="00AE668F" w:rsidP="00AE668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E668F" w:rsidRDefault="00AE668F" w:rsidP="00AE668F">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E668F" w:rsidRDefault="00AE668F" w:rsidP="00AE668F">
            <w:pPr>
              <w:widowControl/>
              <w:jc w:val="center"/>
              <w:rPr>
                <w:rFonts w:ascii="宋体" w:eastAsia="宋体" w:hAnsi="宋体" w:cs="宋体"/>
                <w:kern w:val="0"/>
                <w:sz w:val="20"/>
                <w:szCs w:val="20"/>
              </w:rPr>
            </w:pPr>
          </w:p>
        </w:tc>
      </w:tr>
      <w:tr w:rsidR="00AE668F" w:rsidTr="001B3F85">
        <w:trPr>
          <w:gridAfter w:val="1"/>
          <w:wAfter w:w="20" w:type="dxa"/>
          <w:trHeight w:val="476"/>
        </w:trPr>
        <w:tc>
          <w:tcPr>
            <w:tcW w:w="1877" w:type="dxa"/>
            <w:shd w:val="clear" w:color="auto" w:fill="auto"/>
            <w:vAlign w:val="center"/>
          </w:tcPr>
          <w:p w:rsidR="00AE668F" w:rsidRDefault="00AE668F" w:rsidP="00AE668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E668F" w:rsidRDefault="00AE668F" w:rsidP="00AE668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E668F" w:rsidRDefault="00AE668F" w:rsidP="00AE668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E668F" w:rsidRDefault="00AE668F" w:rsidP="00AE668F">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E668F" w:rsidRDefault="00AE668F" w:rsidP="00AE668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E668F" w:rsidRDefault="00AE668F" w:rsidP="00AE668F">
            <w:pPr>
              <w:widowControl/>
              <w:jc w:val="center"/>
              <w:rPr>
                <w:rFonts w:ascii="宋体" w:eastAsia="宋体" w:hAnsi="宋体" w:cs="宋体"/>
                <w:kern w:val="0"/>
                <w:sz w:val="20"/>
                <w:szCs w:val="20"/>
              </w:rPr>
            </w:pPr>
          </w:p>
        </w:tc>
      </w:tr>
      <w:tr w:rsidR="00AE668F" w:rsidTr="001B3F85">
        <w:trPr>
          <w:trHeight w:val="443"/>
        </w:trPr>
        <w:tc>
          <w:tcPr>
            <w:tcW w:w="1877" w:type="dxa"/>
            <w:shd w:val="clear" w:color="auto" w:fill="auto"/>
            <w:vAlign w:val="center"/>
          </w:tcPr>
          <w:p w:rsidR="00AE668F" w:rsidRDefault="00AE668F" w:rsidP="00AE668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E668F" w:rsidRDefault="00AE668F" w:rsidP="00AE668F">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E668F" w:rsidRDefault="00AE668F" w:rsidP="00AE668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E668F" w:rsidRDefault="00AE668F" w:rsidP="00AE668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AE668F" w:rsidRDefault="00AE668F" w:rsidP="00AE668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E668F" w:rsidRDefault="00AE668F" w:rsidP="00AE668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E668F" w:rsidRDefault="00AE668F" w:rsidP="00AE668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E668F" w:rsidRDefault="00AE668F" w:rsidP="00AE668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E668F" w:rsidTr="00244684">
        <w:trPr>
          <w:gridAfter w:val="1"/>
          <w:wAfter w:w="20" w:type="dxa"/>
          <w:trHeight w:val="732"/>
        </w:trPr>
        <w:tc>
          <w:tcPr>
            <w:tcW w:w="1877" w:type="dxa"/>
            <w:shd w:val="clear" w:color="auto" w:fill="auto"/>
            <w:vAlign w:val="center"/>
          </w:tcPr>
          <w:p w:rsidR="00AE668F" w:rsidRDefault="00AE668F" w:rsidP="00AE668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E668F" w:rsidRDefault="00AE668F" w:rsidP="00AE668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E668F" w:rsidRDefault="00AE668F" w:rsidP="00AE668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E668F" w:rsidRDefault="00AE668F" w:rsidP="00AE668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250" w:rsidRDefault="00577250" w:rsidP="00D61158">
      <w:r>
        <w:separator/>
      </w:r>
    </w:p>
  </w:endnote>
  <w:endnote w:type="continuationSeparator" w:id="0">
    <w:p w:rsidR="00577250" w:rsidRDefault="0057725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250" w:rsidRDefault="00577250" w:rsidP="00D61158">
      <w:r>
        <w:separator/>
      </w:r>
    </w:p>
  </w:footnote>
  <w:footnote w:type="continuationSeparator" w:id="0">
    <w:p w:rsidR="00577250" w:rsidRDefault="0057725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137A42"/>
    <w:rsid w:val="00152A66"/>
    <w:rsid w:val="001A0406"/>
    <w:rsid w:val="001B3F85"/>
    <w:rsid w:val="001B5A05"/>
    <w:rsid w:val="00201D51"/>
    <w:rsid w:val="002237B5"/>
    <w:rsid w:val="00244684"/>
    <w:rsid w:val="0025493A"/>
    <w:rsid w:val="002E085D"/>
    <w:rsid w:val="00301DBA"/>
    <w:rsid w:val="0032207D"/>
    <w:rsid w:val="00361CE7"/>
    <w:rsid w:val="00363A7A"/>
    <w:rsid w:val="003F0052"/>
    <w:rsid w:val="00450EBB"/>
    <w:rsid w:val="00454620"/>
    <w:rsid w:val="00454CE6"/>
    <w:rsid w:val="004A6D15"/>
    <w:rsid w:val="00543E2C"/>
    <w:rsid w:val="005551FD"/>
    <w:rsid w:val="005664D3"/>
    <w:rsid w:val="00577250"/>
    <w:rsid w:val="005A3982"/>
    <w:rsid w:val="005D406C"/>
    <w:rsid w:val="006104C4"/>
    <w:rsid w:val="00617CB0"/>
    <w:rsid w:val="00672F0A"/>
    <w:rsid w:val="0067563F"/>
    <w:rsid w:val="00683C5E"/>
    <w:rsid w:val="00684689"/>
    <w:rsid w:val="006A3AAF"/>
    <w:rsid w:val="006C3CD1"/>
    <w:rsid w:val="0072481F"/>
    <w:rsid w:val="007362D6"/>
    <w:rsid w:val="00747258"/>
    <w:rsid w:val="007867DD"/>
    <w:rsid w:val="007C5FD2"/>
    <w:rsid w:val="0082077D"/>
    <w:rsid w:val="00862096"/>
    <w:rsid w:val="00866F8D"/>
    <w:rsid w:val="00872111"/>
    <w:rsid w:val="00873EB7"/>
    <w:rsid w:val="008931B4"/>
    <w:rsid w:val="008B152D"/>
    <w:rsid w:val="008C7BFB"/>
    <w:rsid w:val="00976D85"/>
    <w:rsid w:val="009C1778"/>
    <w:rsid w:val="009F1A08"/>
    <w:rsid w:val="00A17082"/>
    <w:rsid w:val="00A22851"/>
    <w:rsid w:val="00A31F23"/>
    <w:rsid w:val="00A42855"/>
    <w:rsid w:val="00A869AA"/>
    <w:rsid w:val="00AA029F"/>
    <w:rsid w:val="00AE668F"/>
    <w:rsid w:val="00AF5273"/>
    <w:rsid w:val="00B05D41"/>
    <w:rsid w:val="00B11980"/>
    <w:rsid w:val="00B377CA"/>
    <w:rsid w:val="00B50319"/>
    <w:rsid w:val="00B603BB"/>
    <w:rsid w:val="00B958F4"/>
    <w:rsid w:val="00BB01C3"/>
    <w:rsid w:val="00BC0C5D"/>
    <w:rsid w:val="00BC16EB"/>
    <w:rsid w:val="00C20B14"/>
    <w:rsid w:val="00C27D12"/>
    <w:rsid w:val="00C604B8"/>
    <w:rsid w:val="00CB1817"/>
    <w:rsid w:val="00CB3440"/>
    <w:rsid w:val="00CC46C4"/>
    <w:rsid w:val="00CF680B"/>
    <w:rsid w:val="00D01228"/>
    <w:rsid w:val="00D26C7C"/>
    <w:rsid w:val="00D61158"/>
    <w:rsid w:val="00D75171"/>
    <w:rsid w:val="00DA589A"/>
    <w:rsid w:val="00E0656B"/>
    <w:rsid w:val="00EA1E55"/>
    <w:rsid w:val="00EC01D4"/>
    <w:rsid w:val="00EC079B"/>
    <w:rsid w:val="00EE62BC"/>
    <w:rsid w:val="00EF1E6B"/>
    <w:rsid w:val="00F017CD"/>
    <w:rsid w:val="00F23227"/>
    <w:rsid w:val="00F2618C"/>
    <w:rsid w:val="00F37302"/>
    <w:rsid w:val="00F514F6"/>
    <w:rsid w:val="00F62007"/>
    <w:rsid w:val="00F739A6"/>
    <w:rsid w:val="00F95648"/>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96531664">
      <w:bodyDiv w:val="1"/>
      <w:marLeft w:val="0"/>
      <w:marRight w:val="0"/>
      <w:marTop w:val="0"/>
      <w:marBottom w:val="0"/>
      <w:divBdr>
        <w:top w:val="none" w:sz="0" w:space="0" w:color="auto"/>
        <w:left w:val="none" w:sz="0" w:space="0" w:color="auto"/>
        <w:bottom w:val="none" w:sz="0" w:space="0" w:color="auto"/>
        <w:right w:val="none" w:sz="0" w:space="0" w:color="auto"/>
      </w:divBdr>
    </w:div>
    <w:div w:id="171981892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MOTEC</cp:lastModifiedBy>
  <cp:revision>35</cp:revision>
  <dcterms:created xsi:type="dcterms:W3CDTF">2021-06-10T07:28:00Z</dcterms:created>
  <dcterms:modified xsi:type="dcterms:W3CDTF">2023-08-14T02:43:00Z</dcterms:modified>
</cp:coreProperties>
</file>