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745C7">
        <w:rPr>
          <w:rFonts w:ascii="宋体" w:eastAsia="宋体" w:hAnsi="宋体" w:cs="宋体" w:hint="eastAsia"/>
          <w:kern w:val="0"/>
          <w:sz w:val="24"/>
          <w:szCs w:val="24"/>
        </w:rPr>
        <w:t>2</w:t>
      </w:r>
      <w:r w:rsidR="0015127E">
        <w:rPr>
          <w:rFonts w:ascii="宋体" w:eastAsia="宋体" w:hAnsi="宋体" w:cs="宋体"/>
          <w:kern w:val="0"/>
          <w:sz w:val="24"/>
          <w:szCs w:val="24"/>
        </w:rPr>
        <w:t>年</w:t>
      </w:r>
      <w:r w:rsidR="000D0B85">
        <w:rPr>
          <w:rFonts w:ascii="宋体" w:eastAsia="宋体" w:hAnsi="宋体" w:cs="宋体" w:hint="eastAsia"/>
          <w:kern w:val="0"/>
          <w:sz w:val="24"/>
          <w:szCs w:val="24"/>
        </w:rPr>
        <w:t>9</w:t>
      </w:r>
      <w:r w:rsidR="0015127E">
        <w:rPr>
          <w:rFonts w:ascii="宋体" w:eastAsia="宋体" w:hAnsi="宋体" w:cs="宋体"/>
          <w:kern w:val="0"/>
          <w:sz w:val="24"/>
          <w:szCs w:val="24"/>
        </w:rPr>
        <w:t>月</w:t>
      </w:r>
      <w:r w:rsidR="000D0B85">
        <w:rPr>
          <w:rFonts w:ascii="宋体" w:eastAsia="宋体" w:hAnsi="宋体" w:cs="宋体" w:hint="eastAsia"/>
          <w:kern w:val="0"/>
          <w:sz w:val="24"/>
          <w:szCs w:val="24"/>
        </w:rPr>
        <w:t>28</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51"/>
        <w:gridCol w:w="802"/>
        <w:gridCol w:w="1134"/>
        <w:gridCol w:w="2553"/>
        <w:gridCol w:w="991"/>
        <w:gridCol w:w="20"/>
      </w:tblGrid>
      <w:tr w:rsidR="000D0B85" w:rsidTr="000D01EA">
        <w:trPr>
          <w:gridAfter w:val="1"/>
          <w:wAfter w:w="20" w:type="dxa"/>
          <w:trHeight w:val="382"/>
        </w:trPr>
        <w:tc>
          <w:tcPr>
            <w:tcW w:w="1877" w:type="dxa"/>
            <w:vMerge w:val="restart"/>
            <w:tcBorders>
              <w:right w:val="single" w:sz="4" w:space="0" w:color="auto"/>
            </w:tcBorders>
            <w:shd w:val="clear" w:color="auto" w:fill="auto"/>
            <w:vAlign w:val="center"/>
          </w:tcPr>
          <w:p w:rsidR="000D0B85" w:rsidRDefault="000D0B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R2209280180001</w:t>
            </w:r>
          </w:p>
        </w:tc>
        <w:tc>
          <w:tcPr>
            <w:tcW w:w="4062" w:type="dxa"/>
            <w:gridSpan w:val="5"/>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0D0B85" w:rsidTr="000D01EA">
        <w:trPr>
          <w:gridAfter w:val="1"/>
          <w:wAfter w:w="20" w:type="dxa"/>
          <w:trHeight w:val="404"/>
        </w:trPr>
        <w:tc>
          <w:tcPr>
            <w:tcW w:w="1877" w:type="dxa"/>
            <w:vMerge/>
            <w:tcBorders>
              <w:right w:val="single" w:sz="4" w:space="0" w:color="auto"/>
            </w:tcBorders>
            <w:shd w:val="clear" w:color="auto" w:fill="auto"/>
            <w:vAlign w:val="center"/>
          </w:tcPr>
          <w:p w:rsidR="000D0B85" w:rsidRDefault="000D0B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5"/>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0D0B85" w:rsidTr="000D01EA">
        <w:trPr>
          <w:gridAfter w:val="1"/>
          <w:wAfter w:w="20" w:type="dxa"/>
          <w:trHeight w:val="409"/>
        </w:trPr>
        <w:tc>
          <w:tcPr>
            <w:tcW w:w="1877" w:type="dxa"/>
            <w:vMerge/>
            <w:tcBorders>
              <w:right w:val="single" w:sz="4" w:space="0" w:color="auto"/>
            </w:tcBorders>
            <w:shd w:val="clear" w:color="auto" w:fill="auto"/>
            <w:vAlign w:val="center"/>
          </w:tcPr>
          <w:p w:rsidR="000D0B85" w:rsidRDefault="000D0B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5"/>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0D0B85" w:rsidTr="000D01EA">
        <w:trPr>
          <w:gridAfter w:val="1"/>
          <w:wAfter w:w="20" w:type="dxa"/>
          <w:trHeight w:val="409"/>
        </w:trPr>
        <w:tc>
          <w:tcPr>
            <w:tcW w:w="1877" w:type="dxa"/>
            <w:vMerge/>
            <w:tcBorders>
              <w:right w:val="single" w:sz="4" w:space="0" w:color="auto"/>
            </w:tcBorders>
            <w:shd w:val="clear" w:color="auto" w:fill="auto"/>
            <w:vAlign w:val="center"/>
          </w:tcPr>
          <w:p w:rsidR="000D0B85" w:rsidRDefault="000D0B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5"/>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D0B85" w:rsidRDefault="000D0B85">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0D01EA">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540" w:type="dxa"/>
            <w:gridSpan w:val="4"/>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D0B85" w:rsidTr="000D01EA">
        <w:trPr>
          <w:gridAfter w:val="1"/>
          <w:wAfter w:w="20" w:type="dxa"/>
          <w:trHeight w:val="696"/>
        </w:trPr>
        <w:tc>
          <w:tcPr>
            <w:tcW w:w="1877" w:type="dxa"/>
            <w:vMerge/>
            <w:tcBorders>
              <w:right w:val="single" w:sz="4" w:space="0" w:color="auto"/>
            </w:tcBorders>
            <w:shd w:val="clear" w:color="auto" w:fill="auto"/>
            <w:vAlign w:val="center"/>
          </w:tcPr>
          <w:p w:rsidR="000D0B85" w:rsidRDefault="000D0B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0B85" w:rsidRDefault="000D0B85">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0D0B85" w:rsidRDefault="000D0B85">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0D0B85" w:rsidRDefault="000D0B8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126" w:type="dxa"/>
            <w:gridSpan w:val="3"/>
            <w:shd w:val="clear" w:color="auto" w:fill="auto"/>
            <w:vAlign w:val="center"/>
          </w:tcPr>
          <w:p w:rsidR="000D0B85" w:rsidRDefault="000D0B85">
            <w:pPr>
              <w:jc w:val="center"/>
              <w:rPr>
                <w:rFonts w:ascii="Helvetica" w:eastAsia="宋体" w:hAnsi="Helvetica" w:cs="Helvetica"/>
                <w:color w:val="333333"/>
                <w:sz w:val="19"/>
                <w:szCs w:val="19"/>
              </w:rPr>
            </w:pPr>
            <w:r>
              <w:rPr>
                <w:rFonts w:ascii="Helvetica" w:hAnsi="Helvetica" w:cs="Helvetica"/>
                <w:color w:val="333333"/>
                <w:sz w:val="19"/>
                <w:szCs w:val="19"/>
              </w:rPr>
              <w:t>客户故障描述：</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1903230076 SN</w:t>
            </w:r>
            <w:r>
              <w:rPr>
                <w:rFonts w:ascii="Helvetica" w:hAnsi="Helvetica" w:cs="Helvetica"/>
                <w:color w:val="333333"/>
                <w:sz w:val="19"/>
                <w:szCs w:val="19"/>
              </w:rPr>
              <w:t>：</w:t>
            </w:r>
            <w:r>
              <w:rPr>
                <w:rFonts w:ascii="Helvetica" w:hAnsi="Helvetica" w:cs="Helvetica"/>
                <w:color w:val="333333"/>
                <w:sz w:val="19"/>
                <w:szCs w:val="19"/>
              </w:rPr>
              <w:t xml:space="preserve">1903230163 </w:t>
            </w:r>
            <w:r>
              <w:rPr>
                <w:rFonts w:ascii="Helvetica" w:hAnsi="Helvetica" w:cs="Helvetica"/>
                <w:color w:val="333333"/>
                <w:sz w:val="19"/>
                <w:szCs w:val="19"/>
              </w:rPr>
              <w:t>（</w:t>
            </w:r>
            <w:r>
              <w:rPr>
                <w:rFonts w:ascii="Helvetica" w:hAnsi="Helvetica" w:cs="Helvetica"/>
                <w:color w:val="333333"/>
                <w:sz w:val="19"/>
                <w:szCs w:val="19"/>
              </w:rPr>
              <w:t>1</w:t>
            </w:r>
            <w:r>
              <w:rPr>
                <w:rFonts w:ascii="Helvetica" w:hAnsi="Helvetica" w:cs="Helvetica"/>
                <w:color w:val="333333"/>
                <w:sz w:val="19"/>
                <w:szCs w:val="19"/>
              </w:rPr>
              <w:t>）电源灯不亮</w:t>
            </w:r>
            <w:r>
              <w:rPr>
                <w:rFonts w:ascii="Helvetica" w:hAnsi="Helvetica" w:cs="Helvetica"/>
                <w:color w:val="333333"/>
                <w:sz w:val="19"/>
                <w:szCs w:val="19"/>
              </w:rPr>
              <w:t xml:space="preserve"> </w:t>
            </w:r>
            <w:r>
              <w:rPr>
                <w:rFonts w:ascii="Helvetica" w:hAnsi="Helvetica" w:cs="Helvetica"/>
                <w:color w:val="333333"/>
                <w:sz w:val="19"/>
                <w:szCs w:val="19"/>
              </w:rPr>
              <w:t>（</w:t>
            </w:r>
            <w:r>
              <w:rPr>
                <w:rFonts w:ascii="Helvetica" w:hAnsi="Helvetica" w:cs="Helvetica"/>
                <w:color w:val="333333"/>
                <w:sz w:val="19"/>
                <w:szCs w:val="19"/>
              </w:rPr>
              <w:t>2</w:t>
            </w:r>
            <w:r>
              <w:rPr>
                <w:rFonts w:ascii="Helvetica" w:hAnsi="Helvetica" w:cs="Helvetica"/>
                <w:color w:val="333333"/>
                <w:sz w:val="19"/>
                <w:szCs w:val="19"/>
              </w:rPr>
              <w:t>）电源</w:t>
            </w:r>
            <w:r>
              <w:rPr>
                <w:rFonts w:ascii="Helvetica" w:hAnsi="Helvetica" w:cs="Helvetica"/>
                <w:color w:val="333333"/>
                <w:sz w:val="19"/>
                <w:szCs w:val="19"/>
              </w:rPr>
              <w:t>DC+ DC-</w:t>
            </w:r>
            <w:r>
              <w:rPr>
                <w:rFonts w:ascii="Helvetica" w:hAnsi="Helvetica" w:cs="Helvetica"/>
                <w:color w:val="333333"/>
                <w:sz w:val="19"/>
                <w:szCs w:val="19"/>
              </w:rPr>
              <w:t>短路</w:t>
            </w:r>
          </w:p>
        </w:tc>
        <w:tc>
          <w:tcPr>
            <w:tcW w:w="4489" w:type="dxa"/>
            <w:gridSpan w:val="3"/>
            <w:shd w:val="clear" w:color="auto" w:fill="auto"/>
            <w:vAlign w:val="center"/>
          </w:tcPr>
          <w:p w:rsidR="000D01EA" w:rsidRPr="000D01EA" w:rsidRDefault="000D01EA" w:rsidP="000D01EA">
            <w:pPr>
              <w:rPr>
                <w:rFonts w:ascii="Helvetica" w:eastAsia="宋体" w:hAnsi="Helvetica" w:cs="Helvetica" w:hint="eastAsia"/>
                <w:color w:val="333333"/>
                <w:sz w:val="19"/>
                <w:szCs w:val="19"/>
              </w:rPr>
            </w:pPr>
            <w:r w:rsidRPr="000D01EA">
              <w:rPr>
                <w:rFonts w:ascii="Helvetica" w:eastAsia="宋体" w:hAnsi="Helvetica" w:cs="Helvetica" w:hint="eastAsia"/>
                <w:color w:val="333333"/>
                <w:sz w:val="19"/>
                <w:szCs w:val="19"/>
              </w:rPr>
              <w:t>SN</w:t>
            </w:r>
            <w:r w:rsidRPr="000D01EA">
              <w:rPr>
                <w:rFonts w:ascii="Helvetica" w:eastAsia="宋体" w:hAnsi="Helvetica" w:cs="Helvetica" w:hint="eastAsia"/>
                <w:color w:val="333333"/>
                <w:sz w:val="19"/>
                <w:szCs w:val="19"/>
              </w:rPr>
              <w:t>：</w:t>
            </w:r>
            <w:r w:rsidRPr="000D01EA">
              <w:rPr>
                <w:rFonts w:ascii="Helvetica" w:eastAsia="宋体" w:hAnsi="Helvetica" w:cs="Helvetica" w:hint="eastAsia"/>
                <w:color w:val="333333"/>
                <w:sz w:val="19"/>
                <w:szCs w:val="19"/>
              </w:rPr>
              <w:t xml:space="preserve">1903230076  </w:t>
            </w:r>
            <w:r w:rsidRPr="000D01EA">
              <w:rPr>
                <w:rFonts w:ascii="Helvetica" w:eastAsia="宋体" w:hAnsi="Helvetica" w:cs="Helvetica" w:hint="eastAsia"/>
                <w:color w:val="333333"/>
                <w:sz w:val="19"/>
                <w:szCs w:val="19"/>
              </w:rPr>
              <w:t>怀疑电源输入电压过大（反电动势过高）或正负极接反，导致驱动器电源部分损坏；</w:t>
            </w:r>
          </w:p>
          <w:p w:rsidR="000D0B85" w:rsidRDefault="000D01EA" w:rsidP="000D01EA">
            <w:pPr>
              <w:rPr>
                <w:rFonts w:ascii="Helvetica" w:eastAsia="宋体" w:hAnsi="Helvetica" w:cs="Helvetica" w:hint="eastAsia"/>
                <w:color w:val="333333"/>
                <w:sz w:val="19"/>
                <w:szCs w:val="19"/>
              </w:rPr>
            </w:pPr>
            <w:r w:rsidRPr="000D01EA">
              <w:rPr>
                <w:rFonts w:ascii="Helvetica" w:eastAsia="宋体" w:hAnsi="Helvetica" w:cs="Helvetica" w:hint="eastAsia"/>
                <w:color w:val="333333"/>
                <w:sz w:val="19"/>
                <w:szCs w:val="19"/>
              </w:rPr>
              <w:t>SN</w:t>
            </w:r>
            <w:r w:rsidRPr="000D01EA">
              <w:rPr>
                <w:rFonts w:ascii="Helvetica" w:eastAsia="宋体" w:hAnsi="Helvetica" w:cs="Helvetica" w:hint="eastAsia"/>
                <w:color w:val="333333"/>
                <w:sz w:val="19"/>
                <w:szCs w:val="19"/>
              </w:rPr>
              <w:t>：</w:t>
            </w:r>
            <w:r w:rsidRPr="000D01EA">
              <w:rPr>
                <w:rFonts w:ascii="Helvetica" w:eastAsia="宋体" w:hAnsi="Helvetica" w:cs="Helvetica" w:hint="eastAsia"/>
                <w:color w:val="333333"/>
                <w:sz w:val="19"/>
                <w:szCs w:val="19"/>
              </w:rPr>
              <w:t xml:space="preserve">1903230163  </w:t>
            </w:r>
            <w:r w:rsidRPr="000D01EA">
              <w:rPr>
                <w:rFonts w:ascii="Helvetica" w:eastAsia="宋体" w:hAnsi="Helvetica" w:cs="Helvetica" w:hint="eastAsia"/>
                <w:color w:val="333333"/>
                <w:sz w:val="19"/>
                <w:szCs w:val="19"/>
              </w:rPr>
              <w:t>瞬间负载电流过大或有短路的情况；</w:t>
            </w:r>
            <w:r w:rsidRPr="000D01EA">
              <w:rPr>
                <w:rFonts w:ascii="Helvetica" w:eastAsia="宋体" w:hAnsi="Helvetica" w:cs="Helvetica"/>
                <w:color w:val="333333"/>
                <w:sz w:val="19"/>
                <w:szCs w:val="19"/>
              </w:rPr>
              <w:t>建议检查现场供电</w:t>
            </w:r>
            <w:r w:rsidRPr="000D01EA">
              <w:rPr>
                <w:rFonts w:ascii="Helvetica" w:eastAsia="宋体" w:hAnsi="Helvetica" w:cs="Helvetica" w:hint="eastAsia"/>
                <w:color w:val="333333"/>
                <w:sz w:val="19"/>
                <w:szCs w:val="19"/>
              </w:rPr>
              <w:t>及负载</w:t>
            </w:r>
            <w:r w:rsidRPr="000D01EA">
              <w:rPr>
                <w:rFonts w:ascii="Helvetica" w:eastAsia="宋体" w:hAnsi="Helvetica" w:cs="Helvetica"/>
                <w:color w:val="333333"/>
                <w:sz w:val="19"/>
                <w:szCs w:val="19"/>
              </w:rPr>
              <w:t>情况</w:t>
            </w:r>
            <w:r w:rsidRPr="000D01EA">
              <w:rPr>
                <w:rFonts w:ascii="Helvetica" w:eastAsia="宋体" w:hAnsi="Helvetica" w:cs="Helvetica" w:hint="eastAsia"/>
                <w:color w:val="333333"/>
                <w:sz w:val="19"/>
                <w:szCs w:val="19"/>
              </w:rPr>
              <w:t>。</w:t>
            </w:r>
          </w:p>
          <w:p w:rsidR="000D01EA" w:rsidRPr="000D01EA" w:rsidRDefault="000D01EA" w:rsidP="000D01EA">
            <w:pPr>
              <w:rPr>
                <w:rFonts w:eastAsia="宋体" w:cs="Times New Roman"/>
                <w:sz w:val="28"/>
                <w:szCs w:val="28"/>
              </w:rPr>
            </w:pPr>
            <w:r>
              <w:rPr>
                <w:rFonts w:ascii="Helvetica" w:eastAsia="宋体" w:hAnsi="Helvetica" w:cs="Helvetica" w:hint="eastAsia"/>
                <w:color w:val="333333"/>
                <w:sz w:val="19"/>
                <w:szCs w:val="19"/>
              </w:rPr>
              <w:t>由于已经过了质保期，需要收取一定的维修费用，每台</w:t>
            </w:r>
            <w:r>
              <w:rPr>
                <w:rFonts w:ascii="Helvetica" w:eastAsia="宋体" w:hAnsi="Helvetica" w:cs="Helvetica" w:hint="eastAsia"/>
                <w:color w:val="333333"/>
                <w:sz w:val="19"/>
                <w:szCs w:val="19"/>
              </w:rPr>
              <w:t>70</w:t>
            </w:r>
            <w:r>
              <w:rPr>
                <w:rFonts w:ascii="Helvetica" w:eastAsia="宋体" w:hAnsi="Helvetica" w:cs="Helvetica" w:hint="eastAsia"/>
                <w:color w:val="333333"/>
                <w:sz w:val="19"/>
                <w:szCs w:val="19"/>
              </w:rPr>
              <w:t>元</w:t>
            </w:r>
          </w:p>
        </w:tc>
        <w:tc>
          <w:tcPr>
            <w:tcW w:w="991" w:type="dxa"/>
            <w:shd w:val="clear" w:color="auto" w:fill="auto"/>
            <w:vAlign w:val="center"/>
          </w:tcPr>
          <w:p w:rsidR="000D0B85" w:rsidRDefault="000D01EA" w:rsidP="00F62007">
            <w:pPr>
              <w:widowControl/>
              <w:jc w:val="left"/>
              <w:rPr>
                <w:rFonts w:ascii="宋体" w:eastAsia="宋体" w:hAnsi="宋体" w:cs="宋体"/>
                <w:kern w:val="0"/>
                <w:sz w:val="20"/>
                <w:szCs w:val="20"/>
              </w:rPr>
            </w:pPr>
            <w:r>
              <w:rPr>
                <w:rFonts w:ascii="宋体" w:eastAsia="宋体" w:hAnsi="宋体" w:cs="宋体"/>
                <w:kern w:val="0"/>
                <w:sz w:val="20"/>
                <w:szCs w:val="20"/>
              </w:rPr>
              <w:t>140</w:t>
            </w:r>
          </w:p>
        </w:tc>
      </w:tr>
      <w:tr w:rsidR="007A7689" w:rsidTr="000D01EA">
        <w:trPr>
          <w:gridAfter w:val="1"/>
          <w:wAfter w:w="20" w:type="dxa"/>
          <w:trHeight w:val="696"/>
        </w:trPr>
        <w:tc>
          <w:tcPr>
            <w:tcW w:w="1877" w:type="dxa"/>
            <w:tcBorders>
              <w:right w:val="single" w:sz="4" w:space="0" w:color="auto"/>
            </w:tcBorders>
            <w:shd w:val="clear" w:color="auto" w:fill="auto"/>
            <w:vAlign w:val="center"/>
          </w:tcPr>
          <w:p w:rsidR="007A7689" w:rsidRDefault="007A76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A7689" w:rsidRDefault="007A7689">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7A7689" w:rsidRDefault="007A7689">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7A7689" w:rsidRDefault="007A768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A7689" w:rsidRPr="007A7689" w:rsidRDefault="007A7689">
            <w:pPr>
              <w:jc w:val="center"/>
              <w:rPr>
                <w:rFonts w:ascii="Helvetica" w:hAnsi="Helvetica" w:cs="Helvetica"/>
                <w:color w:val="333333"/>
                <w:sz w:val="19"/>
                <w:szCs w:val="19"/>
              </w:rPr>
            </w:pPr>
            <w:r>
              <w:rPr>
                <w:rFonts w:ascii="Helvetica" w:hAnsi="Helvetica" w:cs="Helvetica"/>
                <w:color w:val="333333"/>
                <w:sz w:val="19"/>
                <w:szCs w:val="19"/>
              </w:rPr>
              <w:t>客户故障描述：</w:t>
            </w:r>
            <w:r>
              <w:rPr>
                <w:rFonts w:ascii="Helvetica" w:hAnsi="Helvetica" w:cs="Helvetica"/>
                <w:color w:val="333333"/>
                <w:sz w:val="19"/>
                <w:szCs w:val="19"/>
              </w:rPr>
              <w:t xml:space="preserve">SN:2205271404 </w:t>
            </w:r>
            <w:r>
              <w:rPr>
                <w:rFonts w:ascii="Helvetica" w:hAnsi="Helvetica" w:cs="Helvetica"/>
                <w:color w:val="333333"/>
                <w:sz w:val="19"/>
                <w:szCs w:val="19"/>
              </w:rPr>
              <w:t>现象：转速低</w:t>
            </w:r>
          </w:p>
        </w:tc>
        <w:tc>
          <w:tcPr>
            <w:tcW w:w="4540" w:type="dxa"/>
            <w:gridSpan w:val="4"/>
            <w:shd w:val="clear" w:color="auto" w:fill="auto"/>
            <w:vAlign w:val="center"/>
          </w:tcPr>
          <w:p w:rsidR="007A7689" w:rsidRPr="007A7689" w:rsidRDefault="007A7689" w:rsidP="007A7689">
            <w:pPr>
              <w:rPr>
                <w:rFonts w:ascii="Helvetica" w:hAnsi="Helvetica" w:cs="Helvetica"/>
                <w:color w:val="333333"/>
                <w:sz w:val="19"/>
                <w:szCs w:val="19"/>
              </w:rPr>
            </w:pPr>
            <w:r w:rsidRPr="007A7689">
              <w:rPr>
                <w:rFonts w:ascii="Helvetica" w:eastAsia="宋体" w:hAnsi="Helvetica" w:cs="Helvetica" w:hint="eastAsia"/>
                <w:color w:val="333333"/>
                <w:sz w:val="19"/>
                <w:szCs w:val="19"/>
              </w:rPr>
              <w:t>拨码开关损坏，更换后可以正常工作；由于拨码开关损坏，造成在设置细分参数时，个别拨码是无效的；这可能是在包装、安装、或运输过程中，拨码开关受到了撞击，导致个别按键失效；</w:t>
            </w:r>
          </w:p>
        </w:tc>
        <w:tc>
          <w:tcPr>
            <w:tcW w:w="991" w:type="dxa"/>
            <w:shd w:val="clear" w:color="auto" w:fill="auto"/>
            <w:vAlign w:val="center"/>
          </w:tcPr>
          <w:p w:rsidR="007A7689" w:rsidRDefault="000D01E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711EAE" w:rsidP="00E745C7">
            <w:pPr>
              <w:jc w:val="left"/>
              <w:rPr>
                <w:rFonts w:ascii="宋体" w:eastAsia="宋体" w:hAnsi="宋体" w:cs="宋体"/>
                <w:kern w:val="0"/>
                <w:sz w:val="20"/>
                <w:szCs w:val="20"/>
              </w:rPr>
            </w:pPr>
            <w:r>
              <w:rPr>
                <w:rFonts w:ascii="宋体" w:eastAsia="宋体" w:hAnsi="宋体" w:cs="宋体" w:hint="eastAsia"/>
                <w:kern w:val="0"/>
                <w:sz w:val="20"/>
                <w:szCs w:val="20"/>
              </w:rPr>
              <w:t>202</w:t>
            </w:r>
            <w:r w:rsidR="00E745C7">
              <w:rPr>
                <w:rFonts w:ascii="宋体" w:eastAsia="宋体" w:hAnsi="宋体" w:cs="宋体" w:hint="eastAsia"/>
                <w:kern w:val="0"/>
                <w:sz w:val="20"/>
                <w:szCs w:val="20"/>
              </w:rPr>
              <w:t>2</w:t>
            </w:r>
            <w:r w:rsidR="000D01EA">
              <w:rPr>
                <w:rFonts w:ascii="宋体" w:eastAsia="宋体" w:hAnsi="宋体" w:cs="宋体" w:hint="eastAsia"/>
                <w:kern w:val="0"/>
                <w:sz w:val="20"/>
                <w:szCs w:val="20"/>
              </w:rPr>
              <w:t>1007</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5"/>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0D01EA" w:rsidP="00F62007">
            <w:pPr>
              <w:widowControl/>
              <w:jc w:val="left"/>
              <w:rPr>
                <w:rFonts w:ascii="宋体" w:eastAsia="宋体" w:hAnsi="宋体" w:cs="宋体"/>
                <w:kern w:val="0"/>
                <w:sz w:val="20"/>
                <w:szCs w:val="20"/>
              </w:rPr>
            </w:pPr>
            <w:r>
              <w:rPr>
                <w:rFonts w:ascii="宋体" w:eastAsia="宋体" w:hAnsi="宋体" w:cs="宋体"/>
                <w:kern w:val="0"/>
                <w:sz w:val="20"/>
                <w:szCs w:val="20"/>
              </w:rPr>
              <w:t>140</w:t>
            </w:r>
          </w:p>
        </w:tc>
      </w:tr>
      <w:tr w:rsidR="00FE2277" w:rsidTr="000D01EA">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4"/>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0D01EA">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6"/>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188" w:rsidRDefault="00763188" w:rsidP="00D61158">
      <w:r>
        <w:separator/>
      </w:r>
    </w:p>
  </w:endnote>
  <w:endnote w:type="continuationSeparator" w:id="1">
    <w:p w:rsidR="00763188" w:rsidRDefault="0076318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188" w:rsidRDefault="00763188" w:rsidP="00D61158">
      <w:r>
        <w:separator/>
      </w:r>
    </w:p>
  </w:footnote>
  <w:footnote w:type="continuationSeparator" w:id="1">
    <w:p w:rsidR="00763188" w:rsidRDefault="0076318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711EAE"/>
    <w:rsid w:val="00763188"/>
    <w:rsid w:val="007A7689"/>
    <w:rsid w:val="00804302"/>
    <w:rsid w:val="00873EB7"/>
    <w:rsid w:val="008E2573"/>
    <w:rsid w:val="008E3E34"/>
    <w:rsid w:val="00976D85"/>
    <w:rsid w:val="00A17082"/>
    <w:rsid w:val="00A22851"/>
    <w:rsid w:val="00A74098"/>
    <w:rsid w:val="00AF5273"/>
    <w:rsid w:val="00BB01C3"/>
    <w:rsid w:val="00BE08C2"/>
    <w:rsid w:val="00CB43D6"/>
    <w:rsid w:val="00CF680B"/>
    <w:rsid w:val="00D416A0"/>
    <w:rsid w:val="00D61158"/>
    <w:rsid w:val="00E25FCD"/>
    <w:rsid w:val="00E32C55"/>
    <w:rsid w:val="00E745C7"/>
    <w:rsid w:val="00E823E6"/>
    <w:rsid w:val="00EF1E6B"/>
    <w:rsid w:val="00F356AD"/>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2022-10-07T07:26:00Z</dcterms:modified>
</cp:coreProperties>
</file>