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WM20220701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20220701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西安保赛医药有限公司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杨斌</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13891021864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tbl>
            <w:tblPr>
              <w:tblW w:w="21844"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1844"/>
            </w:tblGrid>
            <w:tr>
              <w:tc>
                <w:tcPr>
                  <w:tcW w:w="21844"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t>陕西省西安市未央区蔺高工业园水厂东路189号</w:t>
                  </w:r>
                </w:p>
              </w:tc>
            </w:tr>
          </w:tbl>
          <w:p>
            <w:pPr>
              <w:spacing w:line="0" w:lineRule="atLeast"/>
              <w:jc w:val="both"/>
              <w:rPr>
                <w:rFonts w:ascii="宋体" w:hAnsi="宋体" w:cs="宋体"/>
                <w:color w:val="auto"/>
                <w:kern w:val="0"/>
                <w:sz w:val="20"/>
                <w:szCs w:val="20"/>
                <w:highlight w:val="none"/>
              </w:rPr>
            </w:pP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杨斌</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13891021864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SVB-100C-1</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5F5F5"/>
              </w:rPr>
              <w:t>EGT-500A-2</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时间不同步，信号颠倒</w:t>
            </w:r>
          </w:p>
        </w:tc>
        <w:tc>
          <w:tcPr>
            <w:tcW w:w="4759" w:type="dxa"/>
            <w:gridSpan w:val="6"/>
            <w:shd w:val="clear" w:color="auto" w:fill="auto"/>
            <w:vAlign w:val="center"/>
          </w:tcPr>
          <w:p>
            <w:pPr>
              <w:widowControl/>
              <w:jc w:val="center"/>
              <w:rPr>
                <w:rFonts w:hint="default" w:ascii="宋体" w:hAnsi="宋体" w:eastAsia="宋体" w:cs="宋体"/>
                <w:kern w:val="0"/>
                <w:szCs w:val="21"/>
                <w:lang w:val="en-US"/>
              </w:rPr>
            </w:pPr>
            <w:r>
              <w:rPr>
                <w:rFonts w:hint="eastAsia" w:ascii="宋体" w:hAnsi="宋体" w:eastAsia="宋体" w:cs="宋体"/>
                <w:kern w:val="0"/>
                <w:szCs w:val="21"/>
                <w:lang w:val="en-US" w:eastAsia="zh-CN"/>
              </w:rPr>
              <w:t>更换时钟芯片，更新程序，后台处理</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A3B2DB7"/>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351</Words>
  <Characters>396</Characters>
  <Lines>4</Lines>
  <Paragraphs>1</Paragraphs>
  <TotalTime>1</TotalTime>
  <ScaleCrop>false</ScaleCrop>
  <LinksUpToDate>false</LinksUpToDate>
  <CharactersWithSpaces>482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2022-07-01T01:55:02Z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