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251ABC" w:rsidP="00976D85">
      <w:pPr>
        <w:jc w:val="center"/>
        <w:rPr>
          <w:rFonts w:ascii="黑体" w:eastAsia="黑体"/>
          <w:sz w:val="44"/>
          <w:szCs w:val="44"/>
        </w:rPr>
      </w:pPr>
      <w:r>
        <w:rPr>
          <w:rFonts w:ascii="黑体" w:eastAsia="黑体" w:hint="eastAsia"/>
          <w:sz w:val="44"/>
          <w:szCs w:val="44"/>
        </w:rPr>
        <w:t>哦</w:t>
      </w:r>
      <w:r w:rsidR="00D61158">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2012CE">
        <w:rPr>
          <w:rFonts w:ascii="宋体" w:eastAsia="宋体" w:hAnsi="宋体" w:cs="宋体"/>
          <w:kern w:val="0"/>
          <w:sz w:val="24"/>
          <w:szCs w:val="24"/>
        </w:rPr>
        <w:t>2</w:t>
      </w:r>
      <w:r w:rsidR="00CB7B5A">
        <w:rPr>
          <w:rFonts w:ascii="宋体" w:eastAsia="宋体" w:hAnsi="宋体" w:cs="宋体"/>
          <w:kern w:val="0"/>
          <w:sz w:val="24"/>
          <w:szCs w:val="24"/>
        </w:rPr>
        <w:t>年</w:t>
      </w:r>
      <w:r w:rsidR="00423D64">
        <w:rPr>
          <w:rFonts w:ascii="宋体" w:eastAsia="宋体" w:hAnsi="宋体" w:cs="宋体" w:hint="eastAsia"/>
          <w:kern w:val="0"/>
          <w:sz w:val="24"/>
          <w:szCs w:val="24"/>
        </w:rPr>
        <w:t>4</w:t>
      </w:r>
      <w:r w:rsidR="00CB7B5A">
        <w:rPr>
          <w:rFonts w:ascii="宋体" w:eastAsia="宋体" w:hAnsi="宋体" w:cs="宋体"/>
          <w:kern w:val="0"/>
          <w:sz w:val="24"/>
          <w:szCs w:val="24"/>
        </w:rPr>
        <w:t>月</w:t>
      </w:r>
      <w:r w:rsidR="00251ABC">
        <w:rPr>
          <w:rFonts w:ascii="宋体" w:eastAsia="宋体" w:hAnsi="宋体" w:cs="宋体" w:hint="eastAsia"/>
          <w:kern w:val="0"/>
          <w:sz w:val="24"/>
          <w:szCs w:val="24"/>
        </w:rPr>
        <w:t>1</w:t>
      </w:r>
      <w:r w:rsidR="00423D64">
        <w:rPr>
          <w:rFonts w:ascii="宋体" w:eastAsia="宋体" w:hAnsi="宋体" w:cs="宋体" w:hint="eastAsia"/>
          <w:kern w:val="0"/>
          <w:sz w:val="24"/>
          <w:szCs w:val="24"/>
        </w:rPr>
        <w:t>5</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23D64" w:rsidTr="00FE1433">
        <w:trPr>
          <w:gridAfter w:val="1"/>
          <w:wAfter w:w="20" w:type="dxa"/>
          <w:trHeight w:val="382"/>
        </w:trPr>
        <w:tc>
          <w:tcPr>
            <w:tcW w:w="1877" w:type="dxa"/>
            <w:vMerge w:val="restart"/>
            <w:tcBorders>
              <w:right w:val="single" w:sz="4" w:space="0" w:color="auto"/>
            </w:tcBorders>
            <w:shd w:val="clear" w:color="auto" w:fill="auto"/>
            <w:vAlign w:val="center"/>
          </w:tcPr>
          <w:p w:rsidR="00423D64" w:rsidRDefault="00423D6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23D64" w:rsidRDefault="00423D6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23D64" w:rsidRDefault="00423D64">
            <w:pPr>
              <w:rPr>
                <w:rFonts w:ascii="Helvetica" w:eastAsia="宋体" w:hAnsi="Helvetica" w:cs="Helvetica"/>
                <w:color w:val="333333"/>
                <w:sz w:val="19"/>
                <w:szCs w:val="19"/>
              </w:rPr>
            </w:pPr>
            <w:r>
              <w:rPr>
                <w:rFonts w:ascii="Helvetica" w:hAnsi="Helvetica" w:cs="Helvetica"/>
                <w:color w:val="333333"/>
                <w:sz w:val="19"/>
                <w:szCs w:val="19"/>
              </w:rPr>
              <w:t>R2204150500001</w:t>
            </w:r>
          </w:p>
        </w:tc>
        <w:tc>
          <w:tcPr>
            <w:tcW w:w="3826" w:type="dxa"/>
            <w:gridSpan w:val="4"/>
            <w:shd w:val="clear" w:color="auto" w:fill="auto"/>
          </w:tcPr>
          <w:p w:rsidR="00423D64" w:rsidRDefault="00423D6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23D64" w:rsidRDefault="00423D64">
            <w:pPr>
              <w:rPr>
                <w:rFonts w:ascii="Helvetica" w:eastAsia="宋体" w:hAnsi="Helvetica" w:cs="Helvetica"/>
                <w:color w:val="333333"/>
                <w:sz w:val="19"/>
                <w:szCs w:val="19"/>
              </w:rPr>
            </w:pPr>
            <w:r>
              <w:rPr>
                <w:rFonts w:ascii="Helvetica" w:hAnsi="Helvetica" w:cs="Helvetica"/>
                <w:color w:val="333333"/>
                <w:sz w:val="19"/>
                <w:szCs w:val="19"/>
              </w:rPr>
              <w:t>佘洪</w:t>
            </w:r>
          </w:p>
        </w:tc>
      </w:tr>
      <w:tr w:rsidR="00423D64" w:rsidTr="00FE1433">
        <w:trPr>
          <w:gridAfter w:val="1"/>
          <w:wAfter w:w="20" w:type="dxa"/>
          <w:trHeight w:val="404"/>
        </w:trPr>
        <w:tc>
          <w:tcPr>
            <w:tcW w:w="1877" w:type="dxa"/>
            <w:vMerge/>
            <w:tcBorders>
              <w:right w:val="single" w:sz="4" w:space="0" w:color="auto"/>
            </w:tcBorders>
            <w:shd w:val="clear" w:color="auto" w:fill="auto"/>
            <w:vAlign w:val="center"/>
          </w:tcPr>
          <w:p w:rsidR="00423D64" w:rsidRDefault="00423D6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23D64" w:rsidRDefault="00423D6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23D64" w:rsidRDefault="00423D6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423D64" w:rsidRDefault="00423D6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23D64" w:rsidRDefault="00423D6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423D64" w:rsidTr="00FE1433">
        <w:trPr>
          <w:gridAfter w:val="1"/>
          <w:wAfter w:w="20" w:type="dxa"/>
          <w:trHeight w:val="409"/>
        </w:trPr>
        <w:tc>
          <w:tcPr>
            <w:tcW w:w="1877" w:type="dxa"/>
            <w:vMerge/>
            <w:tcBorders>
              <w:right w:val="single" w:sz="4" w:space="0" w:color="auto"/>
            </w:tcBorders>
            <w:shd w:val="clear" w:color="auto" w:fill="auto"/>
            <w:vAlign w:val="center"/>
          </w:tcPr>
          <w:p w:rsidR="00423D64" w:rsidRDefault="00423D6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23D64" w:rsidRDefault="00423D6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23D64" w:rsidRDefault="00423D64">
            <w:pPr>
              <w:rPr>
                <w:rFonts w:ascii="Helvetica" w:eastAsia="宋体" w:hAnsi="Helvetica" w:cs="Helvetica"/>
                <w:color w:val="333333"/>
                <w:sz w:val="19"/>
                <w:szCs w:val="19"/>
              </w:rPr>
            </w:pPr>
            <w:r>
              <w:rPr>
                <w:rFonts w:ascii="Helvetica" w:hAnsi="Helvetica" w:cs="Helvetica"/>
                <w:color w:val="333333"/>
                <w:sz w:val="19"/>
                <w:szCs w:val="19"/>
              </w:rPr>
              <w:t>杭州联核智造有限公司</w:t>
            </w:r>
          </w:p>
        </w:tc>
        <w:tc>
          <w:tcPr>
            <w:tcW w:w="3826" w:type="dxa"/>
            <w:gridSpan w:val="4"/>
            <w:shd w:val="clear" w:color="auto" w:fill="auto"/>
          </w:tcPr>
          <w:p w:rsidR="00423D64" w:rsidRDefault="00423D6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23D64" w:rsidRDefault="00423D64">
            <w:pPr>
              <w:rPr>
                <w:rFonts w:ascii="Helvetica" w:eastAsia="宋体" w:hAnsi="Helvetica" w:cs="Helvetica"/>
                <w:color w:val="333333"/>
                <w:sz w:val="19"/>
                <w:szCs w:val="19"/>
              </w:rPr>
            </w:pPr>
            <w:r>
              <w:rPr>
                <w:rFonts w:ascii="Helvetica" w:hAnsi="Helvetica" w:cs="Helvetica"/>
                <w:color w:val="333333"/>
                <w:sz w:val="19"/>
                <w:szCs w:val="19"/>
              </w:rPr>
              <w:t>浙江省杭州市钱塘区下沙</w:t>
            </w:r>
            <w:r>
              <w:rPr>
                <w:rFonts w:ascii="Helvetica" w:hAnsi="Helvetica" w:cs="Helvetica"/>
                <w:color w:val="333333"/>
                <w:sz w:val="19"/>
                <w:szCs w:val="19"/>
              </w:rPr>
              <w:t>5</w:t>
            </w:r>
            <w:r>
              <w:rPr>
                <w:rFonts w:ascii="Helvetica" w:hAnsi="Helvetica" w:cs="Helvetica"/>
                <w:color w:val="333333"/>
                <w:sz w:val="19"/>
                <w:szCs w:val="19"/>
              </w:rPr>
              <w:t>号大街数源科技园内</w:t>
            </w:r>
            <w:r>
              <w:rPr>
                <w:rFonts w:ascii="Helvetica" w:hAnsi="Helvetica" w:cs="Helvetica"/>
                <w:color w:val="333333"/>
                <w:sz w:val="19"/>
                <w:szCs w:val="19"/>
              </w:rPr>
              <w:t>2</w:t>
            </w:r>
            <w:r>
              <w:rPr>
                <w:rFonts w:ascii="Helvetica" w:hAnsi="Helvetica" w:cs="Helvetica"/>
                <w:color w:val="333333"/>
                <w:sz w:val="19"/>
                <w:szCs w:val="19"/>
              </w:rPr>
              <w:t>号楼一楼</w:t>
            </w:r>
          </w:p>
        </w:tc>
      </w:tr>
      <w:tr w:rsidR="00082EA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82EAA" w:rsidRPr="00244684" w:rsidRDefault="00082EA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2EAA" w:rsidRPr="00244684" w:rsidRDefault="00082EA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2EAA" w:rsidRPr="00244684" w:rsidRDefault="00082EA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2EAA" w:rsidRPr="00244684" w:rsidRDefault="00082EA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82EAA" w:rsidRPr="00244684" w:rsidRDefault="00082EA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82EAA" w:rsidRPr="00244684" w:rsidRDefault="00082EA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82EAA" w:rsidRPr="00244684" w:rsidRDefault="00082EA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23D64" w:rsidTr="001B3F85">
        <w:trPr>
          <w:gridAfter w:val="1"/>
          <w:wAfter w:w="20" w:type="dxa"/>
          <w:trHeight w:val="696"/>
        </w:trPr>
        <w:tc>
          <w:tcPr>
            <w:tcW w:w="1877" w:type="dxa"/>
            <w:vMerge/>
            <w:tcBorders>
              <w:right w:val="single" w:sz="4" w:space="0" w:color="auto"/>
            </w:tcBorders>
            <w:shd w:val="clear" w:color="auto" w:fill="auto"/>
            <w:vAlign w:val="center"/>
          </w:tcPr>
          <w:p w:rsidR="00423D64" w:rsidRDefault="00423D6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23D64" w:rsidRDefault="00423D64">
            <w:pPr>
              <w:jc w:val="center"/>
              <w:rPr>
                <w:rFonts w:ascii="Helvetica" w:eastAsia="宋体" w:hAnsi="Helvetica" w:cs="Helvetica"/>
                <w:color w:val="333333"/>
                <w:sz w:val="19"/>
                <w:szCs w:val="19"/>
              </w:rPr>
            </w:pPr>
            <w:r>
              <w:rPr>
                <w:rFonts w:ascii="Helvetica" w:hAnsi="Helvetica" w:cs="Helvetica"/>
                <w:color w:val="333333"/>
                <w:sz w:val="19"/>
                <w:szCs w:val="19"/>
              </w:rPr>
              <w:t>ARES8020-S-AC</w:t>
            </w:r>
          </w:p>
        </w:tc>
        <w:tc>
          <w:tcPr>
            <w:tcW w:w="2127" w:type="dxa"/>
            <w:gridSpan w:val="3"/>
            <w:tcBorders>
              <w:left w:val="single" w:sz="4" w:space="0" w:color="auto"/>
            </w:tcBorders>
            <w:shd w:val="clear" w:color="auto" w:fill="auto"/>
            <w:vAlign w:val="center"/>
          </w:tcPr>
          <w:p w:rsidR="00423D64" w:rsidRDefault="00423D6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23D64" w:rsidRDefault="00423D6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423D64" w:rsidRDefault="00423D6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2105130004 </w:t>
            </w:r>
            <w:r>
              <w:rPr>
                <w:rFonts w:ascii="Helvetica" w:hAnsi="Helvetica" w:cs="Helvetica"/>
                <w:color w:val="333333"/>
                <w:sz w:val="19"/>
                <w:szCs w:val="19"/>
              </w:rPr>
              <w:t>驱动器故障，无显示。</w:t>
            </w:r>
          </w:p>
        </w:tc>
        <w:tc>
          <w:tcPr>
            <w:tcW w:w="4304" w:type="dxa"/>
            <w:gridSpan w:val="3"/>
            <w:shd w:val="clear" w:color="auto" w:fill="auto"/>
            <w:vAlign w:val="center"/>
          </w:tcPr>
          <w:p w:rsidR="00423D64" w:rsidRDefault="00423D64">
            <w:pPr>
              <w:jc w:val="center"/>
              <w:rPr>
                <w:rFonts w:ascii="Helvetica" w:eastAsia="宋体" w:hAnsi="Helvetica" w:cs="Helvetica"/>
                <w:color w:val="333333"/>
                <w:sz w:val="19"/>
                <w:szCs w:val="19"/>
              </w:rPr>
            </w:pPr>
            <w:r>
              <w:rPr>
                <w:rFonts w:ascii="Helvetica" w:hAnsi="Helvetica" w:cs="Helvetica"/>
                <w:color w:val="333333"/>
                <w:sz w:val="19"/>
                <w:szCs w:val="19"/>
              </w:rPr>
              <w:t>由于过流引起功率部分损坏，驱动器的参数保护电流过大，已经维修，测试合格</w:t>
            </w:r>
          </w:p>
        </w:tc>
        <w:tc>
          <w:tcPr>
            <w:tcW w:w="991" w:type="dxa"/>
            <w:shd w:val="clear" w:color="auto" w:fill="auto"/>
            <w:vAlign w:val="center"/>
          </w:tcPr>
          <w:p w:rsidR="00423D64" w:rsidRDefault="00423D6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082EAA" w:rsidTr="001B3F85">
        <w:trPr>
          <w:gridAfter w:val="1"/>
          <w:wAfter w:w="20" w:type="dxa"/>
          <w:trHeight w:val="696"/>
        </w:trPr>
        <w:tc>
          <w:tcPr>
            <w:tcW w:w="1877" w:type="dxa"/>
            <w:vMerge/>
            <w:tcBorders>
              <w:right w:val="single" w:sz="4" w:space="0" w:color="auto"/>
            </w:tcBorders>
            <w:shd w:val="clear" w:color="auto" w:fill="auto"/>
            <w:vAlign w:val="center"/>
          </w:tcPr>
          <w:p w:rsidR="00082EAA" w:rsidRDefault="00082EA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p>
        </w:tc>
        <w:tc>
          <w:tcPr>
            <w:tcW w:w="2075" w:type="dxa"/>
            <w:gridSpan w:val="2"/>
            <w:shd w:val="clear" w:color="auto" w:fill="auto"/>
            <w:vAlign w:val="center"/>
          </w:tcPr>
          <w:p w:rsidR="00082EAA" w:rsidRDefault="00082EAA">
            <w:pPr>
              <w:jc w:val="center"/>
              <w:rPr>
                <w:rFonts w:ascii="Helvetica" w:eastAsia="宋体" w:hAnsi="Helvetica" w:cs="Helvetica"/>
                <w:color w:val="333333"/>
                <w:sz w:val="19"/>
                <w:szCs w:val="19"/>
              </w:rPr>
            </w:pPr>
          </w:p>
        </w:tc>
        <w:tc>
          <w:tcPr>
            <w:tcW w:w="4304" w:type="dxa"/>
            <w:gridSpan w:val="3"/>
            <w:shd w:val="clear" w:color="auto" w:fill="auto"/>
            <w:vAlign w:val="center"/>
          </w:tcPr>
          <w:p w:rsidR="00082EAA" w:rsidRDefault="00082EAA">
            <w:pPr>
              <w:jc w:val="center"/>
              <w:rPr>
                <w:rFonts w:ascii="Helvetica" w:eastAsia="宋体" w:hAnsi="Helvetica" w:cs="Helvetica"/>
                <w:color w:val="333333"/>
                <w:sz w:val="19"/>
                <w:szCs w:val="19"/>
              </w:rPr>
            </w:pPr>
          </w:p>
        </w:tc>
        <w:tc>
          <w:tcPr>
            <w:tcW w:w="991" w:type="dxa"/>
            <w:shd w:val="clear" w:color="auto" w:fill="auto"/>
            <w:vAlign w:val="center"/>
          </w:tcPr>
          <w:p w:rsidR="00082EAA" w:rsidRDefault="00082EAA"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082EAA">
            <w:pPr>
              <w:jc w:val="left"/>
              <w:rPr>
                <w:rFonts w:ascii="宋体" w:eastAsia="宋体" w:hAnsi="宋体" w:cs="宋体"/>
                <w:kern w:val="0"/>
                <w:sz w:val="20"/>
                <w:szCs w:val="20"/>
              </w:rPr>
            </w:pPr>
            <w:r>
              <w:rPr>
                <w:rFonts w:ascii="宋体" w:eastAsia="宋体" w:hAnsi="宋体" w:cs="宋体" w:hint="eastAsia"/>
                <w:kern w:val="0"/>
                <w:sz w:val="20"/>
                <w:szCs w:val="20"/>
              </w:rPr>
              <w:t>202</w:t>
            </w:r>
            <w:r w:rsidR="002012CE">
              <w:rPr>
                <w:rFonts w:ascii="宋体" w:eastAsia="宋体" w:hAnsi="宋体" w:cs="宋体" w:hint="eastAsia"/>
                <w:kern w:val="0"/>
                <w:sz w:val="20"/>
                <w:szCs w:val="20"/>
              </w:rPr>
              <w:t>20</w:t>
            </w:r>
            <w:r w:rsidR="00423D64">
              <w:rPr>
                <w:rFonts w:ascii="宋体" w:eastAsia="宋体" w:hAnsi="宋体" w:cs="宋体" w:hint="eastAsia"/>
                <w:kern w:val="0"/>
                <w:sz w:val="20"/>
                <w:szCs w:val="20"/>
              </w:rPr>
              <w:t>417</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2012C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762" w:rsidRDefault="00C40762" w:rsidP="00D61158">
      <w:r>
        <w:separator/>
      </w:r>
    </w:p>
  </w:endnote>
  <w:endnote w:type="continuationSeparator" w:id="1">
    <w:p w:rsidR="00C40762" w:rsidRDefault="00C4076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762" w:rsidRDefault="00C40762" w:rsidP="00D61158">
      <w:r>
        <w:separator/>
      </w:r>
    </w:p>
  </w:footnote>
  <w:footnote w:type="continuationSeparator" w:id="1">
    <w:p w:rsidR="00C40762" w:rsidRDefault="00C4076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82EAA"/>
    <w:rsid w:val="000A760C"/>
    <w:rsid w:val="001A0406"/>
    <w:rsid w:val="001B3F85"/>
    <w:rsid w:val="001F0451"/>
    <w:rsid w:val="002012CE"/>
    <w:rsid w:val="00244684"/>
    <w:rsid w:val="00251ABC"/>
    <w:rsid w:val="002C7394"/>
    <w:rsid w:val="00301DBA"/>
    <w:rsid w:val="00361CE7"/>
    <w:rsid w:val="003E1860"/>
    <w:rsid w:val="00423D64"/>
    <w:rsid w:val="00461CEF"/>
    <w:rsid w:val="00476782"/>
    <w:rsid w:val="004A6D15"/>
    <w:rsid w:val="004D2F30"/>
    <w:rsid w:val="00543E2C"/>
    <w:rsid w:val="005551FD"/>
    <w:rsid w:val="006104C4"/>
    <w:rsid w:val="00627470"/>
    <w:rsid w:val="00636AE4"/>
    <w:rsid w:val="00650DB8"/>
    <w:rsid w:val="006A1631"/>
    <w:rsid w:val="006F2FC8"/>
    <w:rsid w:val="00824001"/>
    <w:rsid w:val="00872B49"/>
    <w:rsid w:val="00873EB7"/>
    <w:rsid w:val="008D4405"/>
    <w:rsid w:val="008F3B00"/>
    <w:rsid w:val="00975C03"/>
    <w:rsid w:val="00976D85"/>
    <w:rsid w:val="009C5263"/>
    <w:rsid w:val="009D47F5"/>
    <w:rsid w:val="00A17082"/>
    <w:rsid w:val="00A20D66"/>
    <w:rsid w:val="00A22851"/>
    <w:rsid w:val="00A77ED6"/>
    <w:rsid w:val="00AF5273"/>
    <w:rsid w:val="00B215B3"/>
    <w:rsid w:val="00BB01C3"/>
    <w:rsid w:val="00BC7F08"/>
    <w:rsid w:val="00BF6068"/>
    <w:rsid w:val="00C40762"/>
    <w:rsid w:val="00C7396B"/>
    <w:rsid w:val="00CB7B5A"/>
    <w:rsid w:val="00CF680B"/>
    <w:rsid w:val="00D603C3"/>
    <w:rsid w:val="00D61158"/>
    <w:rsid w:val="00D76D5D"/>
    <w:rsid w:val="00DB353A"/>
    <w:rsid w:val="00DE1A99"/>
    <w:rsid w:val="00DF41D4"/>
    <w:rsid w:val="00EF1E6B"/>
    <w:rsid w:val="00F51473"/>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51</cp:revision>
  <dcterms:created xsi:type="dcterms:W3CDTF">2021-06-10T07:28:00Z</dcterms:created>
  <dcterms:modified xsi:type="dcterms:W3CDTF">2022-04-17T09:31:00Z</dcterms:modified>
</cp:coreProperties>
</file>