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WM20220228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20220228</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陕西华虹医药有限公司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赵仟仟</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18165310826</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陕西省西安市未央区建章路街道丰业大道嘉里物流A10号门</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赵仟仟</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18165310826</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6.7已优惠免费</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6"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ind w:firstLine="1470" w:firstLineChars="700"/>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 ，更换晶振，更换周边阻容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45"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 ，更换晶振，更换周边阻容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6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 ，更换晶振，更换周边阻容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4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 ，更换晶振，更换周边阻容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4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更换时钟芯片 ，更换晶振，更换周边阻容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4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ind w:firstLine="630" w:firstLineChars="300"/>
              <w:jc w:val="both"/>
              <w:rPr>
                <w:rFonts w:ascii="宋体" w:hAnsi="宋体" w:eastAsia="宋体" w:cs="宋体"/>
                <w:kern w:val="0"/>
                <w:szCs w:val="21"/>
              </w:rPr>
            </w:pPr>
            <w:r>
              <w:rPr>
                <w:rFonts w:hint="eastAsia" w:ascii="宋体" w:hAnsi="宋体" w:eastAsia="宋体" w:cs="宋体"/>
                <w:kern w:val="0"/>
                <w:szCs w:val="21"/>
                <w:lang w:val="en-US" w:eastAsia="zh-CN"/>
              </w:rPr>
              <w:t>更换时钟芯片周边阻容</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4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7</w:t>
            </w:r>
          </w:p>
        </w:tc>
        <w:tc>
          <w:tcPr>
            <w:tcW w:w="1304" w:type="dxa"/>
            <w:gridSpan w:val="2"/>
            <w:shd w:val="clear" w:color="auto" w:fill="auto"/>
            <w:vAlign w:val="center"/>
          </w:tcPr>
          <w:p>
            <w:pPr>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EGT-100C</w:t>
            </w: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ind w:firstLine="420" w:firstLineChars="200"/>
              <w:jc w:val="both"/>
              <w:rPr>
                <w:rFonts w:ascii="宋体" w:hAnsi="宋体" w:eastAsia="宋体" w:cs="宋体"/>
                <w:kern w:val="0"/>
                <w:szCs w:val="21"/>
              </w:rPr>
            </w:pPr>
            <w:r>
              <w:rPr>
                <w:rFonts w:hint="eastAsia" w:ascii="宋体" w:hAnsi="宋体" w:eastAsia="宋体" w:cs="宋体"/>
                <w:kern w:val="0"/>
                <w:szCs w:val="21"/>
                <w:lang w:val="en-US" w:eastAsia="zh-CN"/>
              </w:rPr>
              <w:t>更换晶振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EE675CF"/>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2022-02-28T07:42:27Z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