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R250828Ah1G0000001010003</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王彦颖</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浙江长兴中俄新能源材料技术研究院有限公司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浙江省湖州市长兴县画溪街道长和路5号新能源产业服务综合体3楼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李维宇</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13136510280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ISED-E04F1MC1N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序列号：20170126544 原因：设备现场烧毁，需要返厂维修</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电源驱动部分</w:t>
            </w:r>
            <w:r>
              <w:rPr>
                <w:rFonts w:hint="eastAsia" w:ascii="Helvetica" w:hAnsi="Helvetica" w:eastAsia="宋体" w:cs="Helvetica"/>
                <w:i w:val="0"/>
                <w:iCs w:val="0"/>
                <w:caps w:val="0"/>
                <w:color w:val="333333"/>
                <w:spacing w:val="0"/>
                <w:sz w:val="21"/>
                <w:szCs w:val="21"/>
                <w:shd w:val="clear" w:fill="F9F9F9"/>
                <w:lang w:val="en-US" w:eastAsia="zh-CN"/>
              </w:rPr>
              <w:t>因电流过大烧毁，现已维修完成。</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3B1F0D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104E0E9B"/>
    <w:rsid w:val="238038EB"/>
    <w:rsid w:val="3C492313"/>
    <w:rsid w:val="43377E3B"/>
    <w:rsid w:val="4FE61505"/>
    <w:rsid w:val="5143121B"/>
    <w:rsid w:val="53247A1D"/>
    <w:rsid w:val="6D4B2B52"/>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427</Words>
  <Characters>511</Characters>
  <Lines>4</Lines>
  <Paragraphs>1</Paragraphs>
  <TotalTime>11</TotalTime>
  <ScaleCrop>false</ScaleCrop>
  <LinksUpToDate>false</LinksUpToDate>
  <CharactersWithSpaces>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2025-08-30T02:11:58Z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