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R250604L16G0000001010003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南京艾文森电子系统工程有限公司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江苏省南京市江宁区秣陵街道新丰路10号联东U谷6-A号楼101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tbl>
            <w:tblPr>
              <w:tblStyle w:val="4"/>
              <w:tblW w:w="10110" w:type="dxa"/>
              <w:tblInd w:w="-127" w:type="dxa"/>
              <w:tblBorders>
                <w:top w:val="single" w:color="F4F4F4" w:sz="6" w:space="0"/>
                <w:left w:val="single" w:color="F4F4F4" w:sz="6" w:space="0"/>
                <w:bottom w:val="single" w:color="F4F4F4" w:sz="6" w:space="0"/>
                <w:right w:val="single" w:color="F4F4F4"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110"/>
            </w:tblGrid>
            <w:tr w14:paraId="7BA0C9E3">
              <w:tblPrEx>
                <w:tblBorders>
                  <w:top w:val="single" w:color="F4F4F4" w:sz="6" w:space="0"/>
                  <w:left w:val="single" w:color="F4F4F4" w:sz="6" w:space="0"/>
                  <w:bottom w:val="single" w:color="F4F4F4" w:sz="6" w:space="0"/>
                  <w:right w:val="single" w:color="F4F4F4"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110" w:type="dxa"/>
                  <w:tcBorders>
                    <w:top w:val="single" w:color="F4F4F4" w:sz="6" w:space="0"/>
                    <w:left w:val="single" w:color="F4F4F4" w:sz="6" w:space="0"/>
                    <w:bottom w:val="single" w:color="F4F4F4" w:sz="6" w:space="0"/>
                    <w:right w:val="single" w:color="F4F4F4" w:sz="6" w:space="0"/>
                  </w:tcBorders>
                  <w:shd w:val="clear" w:color="auto" w:fill="FFFFFF"/>
                  <w:tcMar>
                    <w:top w:w="120" w:type="dxa"/>
                    <w:left w:w="120" w:type="dxa"/>
                    <w:bottom w:w="120" w:type="dxa"/>
                    <w:right w:w="120" w:type="dxa"/>
                  </w:tcMar>
                  <w:vAlign w:val="top"/>
                </w:tcPr>
                <w:p w14:paraId="26CC7428">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t>孙国庆</w:t>
                  </w:r>
                </w:p>
              </w:tc>
            </w:tr>
          </w:tbl>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FFFFF"/>
              </w:rPr>
              <w:t>15950491606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ISED-F30F3MC2N-MS2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交</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ISED-F30F3MC2N-MS2，SN,2407171203</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可能现场接错线，电流过大导致驱动器炸毁，建议重新检查接线。</w:t>
            </w:r>
            <w:bookmarkStart w:id="0" w:name="_GoBack"/>
            <w:bookmarkEnd w:id="0"/>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EDF055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396</Words>
  <Characters>507</Characters>
  <Lines>4</Lines>
  <Paragraphs>1</Paragraphs>
  <TotalTime>0</TotalTime>
  <ScaleCrop>false</ScaleCrop>
  <LinksUpToDate>false</LinksUpToDate>
  <CharactersWithSpaces>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2025-06-05T06:53:10Z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