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71C9A">
        <w:rPr>
          <w:rFonts w:ascii="宋体" w:eastAsia="宋体" w:hAnsi="宋体" w:cs="宋体" w:hint="eastAsia"/>
          <w:kern w:val="0"/>
          <w:sz w:val="24"/>
          <w:szCs w:val="24"/>
        </w:rPr>
        <w:t>10</w:t>
      </w:r>
      <w:r w:rsidR="006018B8">
        <w:rPr>
          <w:rFonts w:ascii="宋体" w:eastAsia="宋体" w:hAnsi="宋体" w:cs="宋体"/>
          <w:kern w:val="0"/>
          <w:sz w:val="24"/>
          <w:szCs w:val="24"/>
        </w:rPr>
        <w:t>月</w:t>
      </w:r>
      <w:r w:rsidR="00771C9A">
        <w:rPr>
          <w:rFonts w:ascii="宋体" w:eastAsia="宋体" w:hAnsi="宋体" w:cs="宋体" w:hint="eastAsia"/>
          <w:kern w:val="0"/>
          <w:sz w:val="24"/>
          <w:szCs w:val="24"/>
        </w:rPr>
        <w:t>17</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771C9A" w:rsidTr="00F31B97">
        <w:trPr>
          <w:gridAfter w:val="1"/>
          <w:wAfter w:w="20" w:type="dxa"/>
          <w:trHeight w:val="382"/>
        </w:trPr>
        <w:tc>
          <w:tcPr>
            <w:tcW w:w="1876" w:type="dxa"/>
            <w:vMerge w:val="restart"/>
            <w:tcBorders>
              <w:right w:val="single" w:sz="4" w:space="0" w:color="auto"/>
            </w:tcBorders>
            <w:shd w:val="clear" w:color="auto" w:fill="auto"/>
            <w:vAlign w:val="center"/>
          </w:tcPr>
          <w:p w:rsidR="00771C9A" w:rsidRDefault="00771C9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R221014N970001</w:t>
            </w:r>
          </w:p>
        </w:tc>
        <w:tc>
          <w:tcPr>
            <w:tcW w:w="3827" w:type="dxa"/>
            <w:gridSpan w:val="3"/>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771C9A" w:rsidTr="00F31B97">
        <w:trPr>
          <w:gridAfter w:val="1"/>
          <w:wAfter w:w="20" w:type="dxa"/>
          <w:trHeight w:val="404"/>
        </w:trPr>
        <w:tc>
          <w:tcPr>
            <w:tcW w:w="1876" w:type="dxa"/>
            <w:vMerge/>
            <w:tcBorders>
              <w:right w:val="single" w:sz="4" w:space="0" w:color="auto"/>
            </w:tcBorders>
            <w:shd w:val="clear" w:color="auto" w:fill="auto"/>
            <w:vAlign w:val="center"/>
          </w:tcPr>
          <w:p w:rsidR="00771C9A" w:rsidRDefault="00771C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771C9A" w:rsidTr="00F31B97">
        <w:trPr>
          <w:gridAfter w:val="1"/>
          <w:wAfter w:w="20" w:type="dxa"/>
          <w:trHeight w:val="409"/>
        </w:trPr>
        <w:tc>
          <w:tcPr>
            <w:tcW w:w="1876" w:type="dxa"/>
            <w:vMerge/>
            <w:tcBorders>
              <w:right w:val="single" w:sz="4" w:space="0" w:color="auto"/>
            </w:tcBorders>
            <w:shd w:val="clear" w:color="auto" w:fill="auto"/>
            <w:vAlign w:val="center"/>
          </w:tcPr>
          <w:p w:rsidR="00771C9A" w:rsidRDefault="00771C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上海琼琪自动化技术有限公司</w:t>
            </w:r>
          </w:p>
        </w:tc>
        <w:tc>
          <w:tcPr>
            <w:tcW w:w="3827" w:type="dxa"/>
            <w:gridSpan w:val="3"/>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上海市上海城区宝山区真大路</w:t>
            </w:r>
            <w:r>
              <w:rPr>
                <w:rFonts w:ascii="Helvetica" w:hAnsi="Helvetica" w:cs="Helvetica"/>
                <w:color w:val="333333"/>
                <w:sz w:val="19"/>
                <w:szCs w:val="19"/>
              </w:rPr>
              <w:t>456</w:t>
            </w:r>
            <w:r>
              <w:rPr>
                <w:rFonts w:ascii="Helvetica" w:hAnsi="Helvetica" w:cs="Helvetica"/>
                <w:color w:val="333333"/>
                <w:sz w:val="19"/>
                <w:szCs w:val="19"/>
              </w:rPr>
              <w:t>号齐成晟园</w:t>
            </w:r>
            <w:r>
              <w:rPr>
                <w:rFonts w:ascii="Helvetica" w:hAnsi="Helvetica" w:cs="Helvetica"/>
                <w:color w:val="333333"/>
                <w:sz w:val="19"/>
                <w:szCs w:val="19"/>
              </w:rPr>
              <w:t>302</w:t>
            </w:r>
            <w:r>
              <w:rPr>
                <w:rFonts w:ascii="Helvetica" w:hAnsi="Helvetica" w:cs="Helvetica"/>
                <w:color w:val="333333"/>
                <w:sz w:val="19"/>
                <w:szCs w:val="19"/>
              </w:rPr>
              <w:t>室</w:t>
            </w:r>
          </w:p>
        </w:tc>
      </w:tr>
      <w:tr w:rsidR="00771C9A" w:rsidTr="00F31B97">
        <w:trPr>
          <w:gridAfter w:val="1"/>
          <w:wAfter w:w="20" w:type="dxa"/>
          <w:trHeight w:val="415"/>
        </w:trPr>
        <w:tc>
          <w:tcPr>
            <w:tcW w:w="1876" w:type="dxa"/>
            <w:vMerge/>
            <w:tcBorders>
              <w:right w:val="single" w:sz="4" w:space="0" w:color="auto"/>
            </w:tcBorders>
            <w:shd w:val="clear" w:color="auto" w:fill="auto"/>
            <w:vAlign w:val="center"/>
          </w:tcPr>
          <w:p w:rsidR="00771C9A" w:rsidRDefault="00771C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蒋彦</w:t>
            </w:r>
          </w:p>
        </w:tc>
        <w:tc>
          <w:tcPr>
            <w:tcW w:w="3827" w:type="dxa"/>
            <w:gridSpan w:val="3"/>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771C9A" w:rsidRDefault="00771C9A">
            <w:pPr>
              <w:rPr>
                <w:rFonts w:ascii="Helvetica" w:eastAsia="宋体" w:hAnsi="Helvetica" w:cs="Helvetica"/>
                <w:color w:val="333333"/>
                <w:sz w:val="19"/>
                <w:szCs w:val="19"/>
              </w:rPr>
            </w:pPr>
            <w:r>
              <w:rPr>
                <w:rFonts w:ascii="Helvetica" w:hAnsi="Helvetica" w:cs="Helvetica"/>
                <w:color w:val="333333"/>
                <w:sz w:val="19"/>
                <w:szCs w:val="19"/>
              </w:rPr>
              <w:t>18616591766</w:t>
            </w:r>
          </w:p>
        </w:tc>
      </w:tr>
      <w:tr w:rsidR="00771C9A"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771C9A" w:rsidRPr="00244684" w:rsidRDefault="00771C9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71C9A" w:rsidRPr="00244684" w:rsidRDefault="00771C9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71C9A" w:rsidRPr="00244684" w:rsidRDefault="00771C9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71C9A" w:rsidRPr="00244684" w:rsidRDefault="00771C9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771C9A" w:rsidRPr="00244684" w:rsidRDefault="00771C9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771C9A" w:rsidRPr="00244684" w:rsidRDefault="00771C9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71C9A" w:rsidRPr="00244684" w:rsidRDefault="00771C9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71C9A" w:rsidTr="00F31B97">
        <w:trPr>
          <w:gridAfter w:val="1"/>
          <w:wAfter w:w="20" w:type="dxa"/>
          <w:trHeight w:val="696"/>
        </w:trPr>
        <w:tc>
          <w:tcPr>
            <w:tcW w:w="1876" w:type="dxa"/>
            <w:vMerge/>
            <w:tcBorders>
              <w:right w:val="single" w:sz="4" w:space="0" w:color="auto"/>
            </w:tcBorders>
            <w:shd w:val="clear" w:color="auto" w:fill="auto"/>
            <w:vAlign w:val="center"/>
          </w:tcPr>
          <w:p w:rsidR="00771C9A" w:rsidRDefault="00771C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两台烧坏，一台电机不受控（其中电流模式下，编码器反馈有问题），另一台</w:t>
            </w:r>
            <w:r>
              <w:rPr>
                <w:rFonts w:ascii="Helvetica" w:hAnsi="Helvetica" w:cs="Helvetica"/>
                <w:color w:val="333333"/>
                <w:sz w:val="19"/>
                <w:szCs w:val="19"/>
              </w:rPr>
              <w:t>RJ45</w:t>
            </w:r>
            <w:r>
              <w:rPr>
                <w:rFonts w:ascii="Helvetica" w:hAnsi="Helvetica" w:cs="Helvetica"/>
                <w:color w:val="333333"/>
                <w:sz w:val="19"/>
                <w:szCs w:val="19"/>
              </w:rPr>
              <w:t>通讯接不上</w:t>
            </w:r>
          </w:p>
        </w:tc>
        <w:tc>
          <w:tcPr>
            <w:tcW w:w="2553" w:type="dxa"/>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四台驱动器，有一台编码器故障，编码器接受电路部分有问题，怀疑可能是接线错误，已经维修，另外两台，可能是接线问题</w:t>
            </w:r>
          </w:p>
        </w:tc>
        <w:tc>
          <w:tcPr>
            <w:tcW w:w="991" w:type="dxa"/>
            <w:shd w:val="clear" w:color="auto" w:fill="auto"/>
            <w:vAlign w:val="center"/>
          </w:tcPr>
          <w:p w:rsidR="00771C9A" w:rsidRDefault="00771C9A" w:rsidP="00F62007">
            <w:pPr>
              <w:widowControl/>
              <w:jc w:val="left"/>
              <w:rPr>
                <w:rFonts w:ascii="宋体" w:eastAsia="宋体" w:hAnsi="宋体" w:cs="宋体"/>
                <w:kern w:val="0"/>
                <w:sz w:val="20"/>
                <w:szCs w:val="20"/>
              </w:rPr>
            </w:pPr>
          </w:p>
        </w:tc>
      </w:tr>
      <w:tr w:rsidR="00771C9A" w:rsidTr="00F31B97">
        <w:trPr>
          <w:gridAfter w:val="1"/>
          <w:wAfter w:w="20" w:type="dxa"/>
          <w:trHeight w:val="696"/>
        </w:trPr>
        <w:tc>
          <w:tcPr>
            <w:tcW w:w="1876" w:type="dxa"/>
            <w:vMerge/>
            <w:tcBorders>
              <w:right w:val="single" w:sz="4" w:space="0" w:color="auto"/>
            </w:tcBorders>
            <w:shd w:val="clear" w:color="auto" w:fill="auto"/>
            <w:vAlign w:val="center"/>
          </w:tcPr>
          <w:p w:rsidR="00771C9A" w:rsidRDefault="00771C9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MGRD-S4810</w:t>
            </w:r>
          </w:p>
        </w:tc>
        <w:tc>
          <w:tcPr>
            <w:tcW w:w="2127" w:type="dxa"/>
            <w:gridSpan w:val="3"/>
            <w:tcBorders>
              <w:left w:val="single" w:sz="4" w:space="0" w:color="auto"/>
            </w:tcBorders>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闸机专用安全模块</w:t>
            </w:r>
          </w:p>
        </w:tc>
        <w:tc>
          <w:tcPr>
            <w:tcW w:w="1985" w:type="dxa"/>
            <w:gridSpan w:val="4"/>
            <w:tcBorders>
              <w:left w:val="single" w:sz="4" w:space="0" w:color="auto"/>
            </w:tcBorders>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不放电：</w:t>
            </w:r>
            <w:r>
              <w:rPr>
                <w:rFonts w:ascii="Helvetica" w:hAnsi="Helvetica" w:cs="Helvetica"/>
                <w:color w:val="333333"/>
                <w:sz w:val="19"/>
                <w:szCs w:val="19"/>
              </w:rPr>
              <w:t xml:space="preserve">2208161901 2207211036 </w:t>
            </w:r>
            <w:r>
              <w:rPr>
                <w:rFonts w:ascii="Helvetica" w:hAnsi="Helvetica" w:cs="Helvetica"/>
                <w:color w:val="333333"/>
                <w:sz w:val="19"/>
                <w:szCs w:val="19"/>
              </w:rPr>
              <w:t>发热：</w:t>
            </w:r>
            <w:r>
              <w:rPr>
                <w:rFonts w:ascii="Helvetica" w:hAnsi="Helvetica" w:cs="Helvetica"/>
                <w:color w:val="333333"/>
                <w:sz w:val="19"/>
                <w:szCs w:val="19"/>
              </w:rPr>
              <w:t>2103091066 2103091056</w:t>
            </w:r>
          </w:p>
        </w:tc>
        <w:tc>
          <w:tcPr>
            <w:tcW w:w="2553" w:type="dxa"/>
            <w:shd w:val="clear" w:color="auto" w:fill="auto"/>
            <w:vAlign w:val="center"/>
          </w:tcPr>
          <w:p w:rsidR="00771C9A" w:rsidRDefault="00771C9A">
            <w:pPr>
              <w:jc w:val="center"/>
              <w:rPr>
                <w:rFonts w:ascii="Helvetica" w:eastAsia="宋体" w:hAnsi="Helvetica" w:cs="Helvetica"/>
                <w:color w:val="333333"/>
                <w:sz w:val="19"/>
                <w:szCs w:val="19"/>
              </w:rPr>
            </w:pPr>
            <w:r>
              <w:rPr>
                <w:rFonts w:ascii="Helvetica" w:hAnsi="Helvetica" w:cs="Helvetica"/>
                <w:color w:val="333333"/>
                <w:sz w:val="19"/>
                <w:szCs w:val="19"/>
              </w:rPr>
              <w:t>两台安全模块没有问题，一台怀疑是接线导致的损坏，已经维修，一台是内部接触不良，已经维修</w:t>
            </w:r>
          </w:p>
        </w:tc>
        <w:tc>
          <w:tcPr>
            <w:tcW w:w="991" w:type="dxa"/>
            <w:shd w:val="clear" w:color="auto" w:fill="auto"/>
            <w:vAlign w:val="center"/>
          </w:tcPr>
          <w:p w:rsidR="00771C9A" w:rsidRDefault="00771C9A" w:rsidP="00F62007">
            <w:pPr>
              <w:widowControl/>
              <w:jc w:val="left"/>
              <w:rPr>
                <w:rFonts w:ascii="宋体" w:eastAsia="宋体" w:hAnsi="宋体" w:cs="宋体"/>
                <w:kern w:val="0"/>
                <w:sz w:val="20"/>
                <w:szCs w:val="20"/>
              </w:rPr>
            </w:pP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71C9A">
              <w:rPr>
                <w:rFonts w:ascii="宋体" w:eastAsia="宋体" w:hAnsi="宋体" w:cs="宋体" w:hint="eastAsia"/>
                <w:kern w:val="0"/>
                <w:sz w:val="20"/>
                <w:szCs w:val="20"/>
              </w:rPr>
              <w:t>1027</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E45" w:rsidRDefault="00402E45" w:rsidP="00D61158">
      <w:r>
        <w:separator/>
      </w:r>
    </w:p>
  </w:endnote>
  <w:endnote w:type="continuationSeparator" w:id="1">
    <w:p w:rsidR="00402E45" w:rsidRDefault="00402E4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E45" w:rsidRDefault="00402E45" w:rsidP="00D61158">
      <w:r>
        <w:separator/>
      </w:r>
    </w:p>
  </w:footnote>
  <w:footnote w:type="continuationSeparator" w:id="1">
    <w:p w:rsidR="00402E45" w:rsidRDefault="00402E4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402E45"/>
    <w:rsid w:val="00470D3F"/>
    <w:rsid w:val="004A6D15"/>
    <w:rsid w:val="004D4F3F"/>
    <w:rsid w:val="00504192"/>
    <w:rsid w:val="00535870"/>
    <w:rsid w:val="00543E2C"/>
    <w:rsid w:val="005551FD"/>
    <w:rsid w:val="006018B8"/>
    <w:rsid w:val="006104C4"/>
    <w:rsid w:val="006612E2"/>
    <w:rsid w:val="006810F5"/>
    <w:rsid w:val="0070380A"/>
    <w:rsid w:val="00771C9A"/>
    <w:rsid w:val="00822D94"/>
    <w:rsid w:val="00873EB7"/>
    <w:rsid w:val="0095448F"/>
    <w:rsid w:val="00976D85"/>
    <w:rsid w:val="0098702F"/>
    <w:rsid w:val="009E7A95"/>
    <w:rsid w:val="009F039F"/>
    <w:rsid w:val="00A17082"/>
    <w:rsid w:val="00A22851"/>
    <w:rsid w:val="00AF5273"/>
    <w:rsid w:val="00BB01C3"/>
    <w:rsid w:val="00C61D34"/>
    <w:rsid w:val="00CF3AB2"/>
    <w:rsid w:val="00CF680B"/>
    <w:rsid w:val="00D4570B"/>
    <w:rsid w:val="00D61158"/>
    <w:rsid w:val="00D64A24"/>
    <w:rsid w:val="00DB4F2F"/>
    <w:rsid w:val="00E348EC"/>
    <w:rsid w:val="00E93C0A"/>
    <w:rsid w:val="00EF1E6B"/>
    <w:rsid w:val="00EF6C1E"/>
    <w:rsid w:val="00F31B97"/>
    <w:rsid w:val="00F578BB"/>
    <w:rsid w:val="00F62007"/>
    <w:rsid w:val="00FE1758"/>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2022-10-27T08:55:00Z</dcterms:modified>
</cp:coreProperties>
</file>