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WM20210722</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2021.07.22</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河南省同兴堂大药房连锁有限公司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胡梦格</w:t>
            </w:r>
          </w:p>
          <w:p>
            <w:pPr>
              <w:spacing w:line="0" w:lineRule="atLeast"/>
              <w:jc w:val="both"/>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hint="eastAsia" w:ascii="宋体" w:hAnsi="宋体" w:eastAsia="宋体" w:cs="宋体"/>
                <w:kern w:val="0"/>
                <w:sz w:val="20"/>
                <w:szCs w:val="20"/>
                <w:lang w:val="en-US" w:eastAsia="zh-CN"/>
              </w:rPr>
              <w:t>13353866672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河南省周口市鹿邑县西关谷阳路与武平路交叉口，同兴堂大药房连锁有限公司</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胡梦格</w:t>
            </w:r>
          </w:p>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13353866672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EGT-100C</w:t>
            </w: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更换电池</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更换电池</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20210722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9520EE0"/>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TotalTime>
  <ScaleCrop>false</ScaleCrop>
  <LinksUpToDate>false</LinksUpToDate>
  <CharactersWithSpaces>616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2021-07-22T01:49:30Z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753E0AC395F945A1AC4E376A690FA2FB</vt:lpwstr>
  </property>
</Properties>
</file>