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维  修  申  请  单</w:t>
      </w:r>
    </w:p>
    <w:p>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202</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年</w:t>
      </w:r>
      <w:r>
        <w:rPr>
          <w:rFonts w:hint="eastAsia" w:ascii="宋体" w:hAnsi="宋体" w:eastAsia="宋体" w:cs="宋体"/>
          <w:kern w:val="0"/>
          <w:sz w:val="24"/>
          <w:szCs w:val="24"/>
          <w:u w:val="single"/>
          <w:lang w:val="en-US" w:eastAsia="zh-CN"/>
        </w:rPr>
        <w:t>3</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29</w:t>
      </w:r>
      <w:r>
        <w:rPr>
          <w:rFonts w:hint="eastAsia"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1278"/>
        <w:gridCol w:w="2410"/>
        <w:gridCol w:w="991"/>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编号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R240329006G0000001010001</w:t>
            </w:r>
          </w:p>
        </w:tc>
        <w:tc>
          <w:tcPr>
            <w:tcW w:w="3970"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销售</w:t>
            </w:r>
          </w:p>
        </w:tc>
        <w:tc>
          <w:tcPr>
            <w:tcW w:w="3401"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张帅</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企业</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北京阿沃德科技</w:t>
            </w:r>
          </w:p>
        </w:tc>
        <w:tc>
          <w:tcPr>
            <w:tcW w:w="3970"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财管</w:t>
            </w:r>
          </w:p>
        </w:tc>
        <w:tc>
          <w:tcPr>
            <w:tcW w:w="3401"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安玉婷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浙江大立科技股份有限公司</w:t>
            </w:r>
          </w:p>
        </w:tc>
        <w:tc>
          <w:tcPr>
            <w:tcW w:w="3970"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联系地址</w:t>
            </w:r>
          </w:p>
        </w:tc>
        <w:tc>
          <w:tcPr>
            <w:tcW w:w="3401"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浙江省杭州市滨江区杭州市滨江区滨康路639号浙江大立科技股份</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联系人</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王登宇</w:t>
            </w:r>
          </w:p>
        </w:tc>
        <w:tc>
          <w:tcPr>
            <w:tcW w:w="3970"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联系电话</w:t>
            </w:r>
          </w:p>
        </w:tc>
        <w:tc>
          <w:tcPr>
            <w:tcW w:w="3401"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18969071656</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970" w:type="dxa"/>
            <w:gridSpan w:val="3"/>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410" w:type="dxa"/>
            <w:shd w:val="clear" w:color="auto" w:fill="auto"/>
            <w:vAlign w:val="center"/>
          </w:tcPr>
          <w:p>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pPr>
              <w:widowControl/>
              <w:jc w:val="left"/>
              <w:rPr>
                <w:rFonts w:ascii="宋体" w:hAnsi="宋体" w:eastAsia="宋体" w:cs="宋体"/>
                <w:kern w:val="0"/>
                <w:szCs w:val="20"/>
              </w:rPr>
            </w:pPr>
            <w:r>
              <w:rPr>
                <w:rFonts w:ascii="宋体" w:hAnsi="宋体" w:eastAsia="宋体" w:cs="宋体"/>
                <w:b/>
                <w:kern w:val="0"/>
                <w:szCs w:val="20"/>
              </w:rPr>
              <w:t>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APE40-040</w:t>
            </w:r>
          </w:p>
        </w:tc>
        <w:tc>
          <w:tcPr>
            <w:tcW w:w="2127" w:type="dxa"/>
            <w:gridSpan w:val="3"/>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行星齿轮减速机</w:t>
            </w:r>
          </w:p>
        </w:tc>
        <w:tc>
          <w:tcPr>
            <w:tcW w:w="1985" w:type="dxa"/>
            <w:gridSpan w:val="4"/>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w:t>
            </w:r>
          </w:p>
        </w:tc>
        <w:tc>
          <w:tcPr>
            <w:tcW w:w="3970" w:type="dxa"/>
            <w:gridSpan w:val="3"/>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客户电机配减速机只能正转负载下降，上升的时候电机出力不足，需要手托起负载后电机才能反转上升。序列号：2111220049 和电机直接连接在一起了</w:t>
            </w:r>
          </w:p>
        </w:tc>
        <w:tc>
          <w:tcPr>
            <w:tcW w:w="2410" w:type="dxa"/>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减速机无故障</w:t>
            </w:r>
          </w:p>
        </w:tc>
        <w:tc>
          <w:tcPr>
            <w:tcW w:w="991" w:type="dxa"/>
            <w:shd w:val="clear" w:color="auto" w:fill="auto"/>
            <w:vAlign w:val="center"/>
          </w:tcPr>
          <w:p>
            <w:pPr>
              <w:jc w:val="center"/>
              <w:rPr>
                <w:rFonts w:ascii="Helvetica" w:hAnsi="Helvetica" w:eastAsia="宋体" w:cs="Helvetica"/>
                <w:color w:val="333333"/>
                <w:sz w:val="19"/>
                <w:szCs w:val="19"/>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hint="default" w:ascii="Helvetica" w:hAnsi="Helvetica" w:eastAsia="Helvetica" w:cs="Helvetica"/>
                <w:i w:val="0"/>
                <w:iCs w:val="0"/>
                <w:caps w:val="0"/>
                <w:color w:val="333333"/>
                <w:spacing w:val="0"/>
                <w:kern w:val="0"/>
                <w:sz w:val="16"/>
                <w:szCs w:val="16"/>
                <w:lang w:val="en-US" w:eastAsia="zh-CN" w:bidi="ar"/>
              </w:rPr>
            </w:pPr>
            <w:r>
              <w:rPr>
                <w:rFonts w:hint="default" w:ascii="Helvetica" w:hAnsi="Helvetica" w:eastAsia="Helvetica" w:cs="Helvetica"/>
                <w:i w:val="0"/>
                <w:iCs w:val="0"/>
                <w:caps w:val="0"/>
                <w:color w:val="333333"/>
                <w:spacing w:val="0"/>
                <w:kern w:val="0"/>
                <w:sz w:val="16"/>
                <w:szCs w:val="16"/>
                <w:lang w:val="en-US" w:eastAsia="zh-CN" w:bidi="ar"/>
              </w:rPr>
              <w:t>DSEM-V240330S40LR-M087</w:t>
            </w:r>
          </w:p>
        </w:tc>
        <w:tc>
          <w:tcPr>
            <w:tcW w:w="2127" w:type="dxa"/>
            <w:gridSpan w:val="3"/>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hint="default" w:ascii="Helvetica" w:hAnsi="Helvetica" w:eastAsia="Helvetica" w:cs="Helvetica"/>
                <w:i w:val="0"/>
                <w:iCs w:val="0"/>
                <w:caps w:val="0"/>
                <w:color w:val="333333"/>
                <w:spacing w:val="0"/>
                <w:kern w:val="0"/>
                <w:sz w:val="16"/>
                <w:szCs w:val="16"/>
                <w:lang w:val="en-US" w:eastAsia="zh-CN" w:bidi="ar"/>
              </w:rPr>
            </w:pPr>
            <w:r>
              <w:rPr>
                <w:rFonts w:hint="default" w:ascii="Helvetica" w:hAnsi="Helvetica" w:eastAsia="Helvetica" w:cs="Helvetica"/>
                <w:i w:val="0"/>
                <w:iCs w:val="0"/>
                <w:caps w:val="0"/>
                <w:color w:val="333333"/>
                <w:spacing w:val="0"/>
                <w:kern w:val="0"/>
                <w:sz w:val="16"/>
                <w:szCs w:val="16"/>
                <w:lang w:val="en-US" w:eastAsia="zh-CN" w:bidi="ar"/>
              </w:rPr>
              <w:t>直流伺服电机</w:t>
            </w:r>
          </w:p>
        </w:tc>
        <w:tc>
          <w:tcPr>
            <w:tcW w:w="1985" w:type="dxa"/>
            <w:gridSpan w:val="4"/>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hint="default" w:ascii="Helvetica" w:hAnsi="Helvetica" w:eastAsia="Helvetica" w:cs="Helvetica"/>
                <w:i w:val="0"/>
                <w:iCs w:val="0"/>
                <w:caps w:val="0"/>
                <w:color w:val="333333"/>
                <w:spacing w:val="0"/>
                <w:kern w:val="0"/>
                <w:sz w:val="16"/>
                <w:szCs w:val="16"/>
                <w:lang w:val="en-US" w:eastAsia="zh-CN" w:bidi="ar"/>
              </w:rPr>
            </w:pPr>
            <w:r>
              <w:rPr>
                <w:rFonts w:hint="default" w:ascii="Helvetica" w:hAnsi="Helvetica" w:eastAsia="Helvetica" w:cs="Helvetica"/>
                <w:i w:val="0"/>
                <w:iCs w:val="0"/>
                <w:caps w:val="0"/>
                <w:color w:val="333333"/>
                <w:spacing w:val="0"/>
                <w:kern w:val="0"/>
                <w:sz w:val="16"/>
                <w:szCs w:val="16"/>
                <w:lang w:val="en-US" w:eastAsia="zh-CN" w:bidi="ar"/>
              </w:rPr>
              <w:t>1</w:t>
            </w:r>
          </w:p>
        </w:tc>
        <w:tc>
          <w:tcPr>
            <w:tcW w:w="3970" w:type="dxa"/>
            <w:gridSpan w:val="3"/>
            <w:shd w:val="clear" w:color="auto" w:fill="auto"/>
            <w:vAlign w:val="center"/>
          </w:tcPr>
          <w:p>
            <w:pPr>
              <w:keepNext w:val="0"/>
              <w:keepLines w:val="0"/>
              <w:widowControl/>
              <w:suppressLineNumbers w:val="0"/>
              <w:spacing w:line="17" w:lineRule="atLeast"/>
              <w:jc w:val="center"/>
              <w:textAlignment w:val="center"/>
              <w:rPr>
                <w:rFonts w:hint="default" w:ascii="Helvetica" w:hAnsi="Helvetica" w:eastAsia="Helvetica" w:cs="Helvetica"/>
                <w:i w:val="0"/>
                <w:iCs w:val="0"/>
                <w:caps w:val="0"/>
                <w:color w:val="333333"/>
                <w:spacing w:val="0"/>
                <w:kern w:val="0"/>
                <w:sz w:val="16"/>
                <w:szCs w:val="16"/>
                <w:lang w:val="en-US" w:eastAsia="zh-CN" w:bidi="ar"/>
              </w:rPr>
            </w:pPr>
            <w:r>
              <w:rPr>
                <w:rFonts w:hint="default" w:ascii="Helvetica" w:hAnsi="Helvetica" w:eastAsia="Helvetica" w:cs="Helvetica"/>
                <w:i w:val="0"/>
                <w:iCs w:val="0"/>
                <w:caps w:val="0"/>
                <w:color w:val="333333"/>
                <w:spacing w:val="0"/>
                <w:kern w:val="0"/>
                <w:sz w:val="16"/>
                <w:szCs w:val="16"/>
                <w:lang w:val="en-US" w:eastAsia="zh-CN" w:bidi="ar"/>
              </w:rPr>
              <w:t>客户电机配减速机只能正转负载下降，上升的时候电机出力不足，需要手托起负载后电机才能反转上升。序列号：22010400006</w:t>
            </w:r>
          </w:p>
        </w:tc>
        <w:tc>
          <w:tcPr>
            <w:tcW w:w="2410" w:type="dxa"/>
            <w:shd w:val="clear" w:color="auto" w:fill="auto"/>
            <w:vAlign w:val="center"/>
          </w:tcPr>
          <w:p>
            <w:pPr>
              <w:keepNext w:val="0"/>
              <w:keepLines w:val="0"/>
              <w:widowControl/>
              <w:suppressLineNumbers w:val="0"/>
              <w:spacing w:line="17" w:lineRule="atLeast"/>
              <w:jc w:val="center"/>
              <w:textAlignment w:val="center"/>
              <w:rPr>
                <w:rFonts w:hint="default" w:ascii="Helvetica" w:hAnsi="Helvetica" w:eastAsia="Helvetica" w:cs="Helvetica"/>
                <w:i w:val="0"/>
                <w:iCs w:val="0"/>
                <w:caps w:val="0"/>
                <w:color w:val="333333"/>
                <w:spacing w:val="0"/>
                <w:kern w:val="0"/>
                <w:sz w:val="16"/>
                <w:szCs w:val="16"/>
                <w:lang w:val="en-US" w:eastAsia="zh-CN" w:bidi="ar"/>
              </w:rPr>
            </w:pPr>
            <w:r>
              <w:rPr>
                <w:rFonts w:hint="default" w:ascii="Helvetica" w:hAnsi="Helvetica" w:eastAsia="Helvetica" w:cs="Helvetica"/>
                <w:i w:val="0"/>
                <w:iCs w:val="0"/>
                <w:caps w:val="0"/>
                <w:color w:val="333333"/>
                <w:spacing w:val="0"/>
                <w:kern w:val="0"/>
                <w:sz w:val="16"/>
                <w:szCs w:val="16"/>
                <w:lang w:val="en-US" w:eastAsia="zh-CN" w:bidi="ar"/>
              </w:rPr>
              <w:t>重新安装之后可以了，可能是电机与减速机没锁死</w:t>
            </w:r>
          </w:p>
        </w:tc>
        <w:tc>
          <w:tcPr>
            <w:tcW w:w="991" w:type="dxa"/>
            <w:shd w:val="clear" w:color="auto" w:fill="auto"/>
            <w:vAlign w:val="center"/>
          </w:tcPr>
          <w:p>
            <w:pPr>
              <w:jc w:val="center"/>
              <w:rPr>
                <w:rFonts w:ascii="Helvetica" w:hAnsi="Helvetica" w:eastAsia="宋体" w:cs="Helvetica"/>
                <w:color w:val="333333"/>
                <w:sz w:val="19"/>
                <w:szCs w:val="19"/>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rPr>
              <w:t>202</w:t>
            </w:r>
            <w:r>
              <w:rPr>
                <w:rFonts w:hint="eastAsia" w:ascii="宋体" w:hAnsi="宋体" w:eastAsia="宋体" w:cs="宋体"/>
                <w:kern w:val="0"/>
                <w:sz w:val="20"/>
                <w:szCs w:val="20"/>
                <w:lang w:val="en-US" w:eastAsia="zh-CN"/>
              </w:rPr>
              <w:t>40420</w:t>
            </w:r>
            <w:bookmarkStart w:id="0" w:name="_GoBack"/>
            <w:bookmarkEnd w:id="0"/>
          </w:p>
        </w:tc>
        <w:tc>
          <w:tcPr>
            <w:tcW w:w="1515" w:type="dxa"/>
            <w:gridSpan w:val="4"/>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pPr>
              <w:widowControl/>
              <w:jc w:val="left"/>
              <w:rPr>
                <w:rFonts w:ascii="宋体" w:hAnsi="宋体" w:eastAsia="宋体" w:cs="宋体"/>
                <w:kern w:val="0"/>
                <w:sz w:val="20"/>
                <w:szCs w:val="20"/>
              </w:rPr>
            </w:pPr>
            <w:r>
              <w:rPr>
                <w:rFonts w:ascii="宋体" w:hAnsi="宋体" w:eastAsia="宋体" w:cs="宋体"/>
                <w:kern w:val="0"/>
                <w:sz w:val="20"/>
                <w:szCs w:val="20"/>
              </w:rPr>
              <w:t>徐永荣</w:t>
            </w:r>
          </w:p>
        </w:tc>
        <w:tc>
          <w:tcPr>
            <w:tcW w:w="3970" w:type="dxa"/>
            <w:gridSpan w:val="3"/>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41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9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410"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78"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401"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278"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421"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pPr>
        <w:spacing w:line="20" w:lineRule="exact"/>
      </w:pPr>
    </w:p>
    <w:p>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9795B"/>
    <w:rsid w:val="000A48E8"/>
    <w:rsid w:val="001A0406"/>
    <w:rsid w:val="001B3F85"/>
    <w:rsid w:val="002042C4"/>
    <w:rsid w:val="002237B5"/>
    <w:rsid w:val="002361F2"/>
    <w:rsid w:val="00244684"/>
    <w:rsid w:val="00273EB3"/>
    <w:rsid w:val="00285DD0"/>
    <w:rsid w:val="00301DBA"/>
    <w:rsid w:val="00361CE7"/>
    <w:rsid w:val="003C2ECE"/>
    <w:rsid w:val="003D5989"/>
    <w:rsid w:val="004527EC"/>
    <w:rsid w:val="00464053"/>
    <w:rsid w:val="004A6D15"/>
    <w:rsid w:val="004B1646"/>
    <w:rsid w:val="004C05B9"/>
    <w:rsid w:val="004C7217"/>
    <w:rsid w:val="00503F37"/>
    <w:rsid w:val="0052366C"/>
    <w:rsid w:val="00543E2C"/>
    <w:rsid w:val="005551FD"/>
    <w:rsid w:val="005B0792"/>
    <w:rsid w:val="006104C4"/>
    <w:rsid w:val="0070510F"/>
    <w:rsid w:val="00873EB7"/>
    <w:rsid w:val="008D74DF"/>
    <w:rsid w:val="009307F5"/>
    <w:rsid w:val="00942030"/>
    <w:rsid w:val="00976D85"/>
    <w:rsid w:val="009F48D6"/>
    <w:rsid w:val="00A17082"/>
    <w:rsid w:val="00A22851"/>
    <w:rsid w:val="00A23F86"/>
    <w:rsid w:val="00AF5273"/>
    <w:rsid w:val="00BB01C3"/>
    <w:rsid w:val="00BC627B"/>
    <w:rsid w:val="00C611E8"/>
    <w:rsid w:val="00CF680B"/>
    <w:rsid w:val="00D1589E"/>
    <w:rsid w:val="00D54DC5"/>
    <w:rsid w:val="00D60500"/>
    <w:rsid w:val="00D61158"/>
    <w:rsid w:val="00DA73F4"/>
    <w:rsid w:val="00E00BFF"/>
    <w:rsid w:val="00E0656B"/>
    <w:rsid w:val="00E67672"/>
    <w:rsid w:val="00E87C91"/>
    <w:rsid w:val="00ED5F4B"/>
    <w:rsid w:val="00EE62BC"/>
    <w:rsid w:val="00EF1E6B"/>
    <w:rsid w:val="00F35AC9"/>
    <w:rsid w:val="00F62007"/>
    <w:rsid w:val="00F92A9D"/>
    <w:rsid w:val="16FC6B93"/>
    <w:rsid w:val="520870C4"/>
    <w:rsid w:val="5A834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sz w:val="18"/>
      <w:szCs w:val="18"/>
    </w:rPr>
  </w:style>
  <w:style w:type="character" w:customStyle="1" w:styleId="7">
    <w:name w:val="页脚 Char"/>
    <w:basedOn w:val="5"/>
    <w:link w:val="2"/>
    <w:autoRedefine/>
    <w:semiHidden/>
    <w:qFormat/>
    <w:uiPriority w:val="99"/>
    <w:rPr>
      <w:sz w:val="18"/>
      <w:szCs w:val="18"/>
    </w:rPr>
  </w:style>
  <w:style w:type="paragraph" w:customStyle="1" w:styleId="8">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124</Words>
  <Characters>707</Characters>
  <Lines>5</Lines>
  <Paragraphs>1</Paragraphs>
  <TotalTime>1</TotalTime>
  <ScaleCrop>false</ScaleCrop>
  <LinksUpToDate>false</LinksUpToDate>
  <CharactersWithSpaces>830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Administrator</cp:lastModifiedBy>
  <dcterms:modified xsi:type="dcterms:W3CDTF">2024-04-20T08:53:02Z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23E3E2C35C6D4CD69ED808617D238E73_12</vt:lpwstr>
  </property>
</Properties>
</file>