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R250616004G0000001010002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佛山市南海汇昌制版有限公司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广东省佛山市南海区佛上市南海区大沥镇沥北联江路2号第四层</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张力雄</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13189631146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ascii="Helvetica" w:hAnsi="Helvetica" w:eastAsia="Helvetica" w:cs="Helvetica"/>
                <w:i w:val="0"/>
                <w:iCs w:val="0"/>
                <w:caps w:val="0"/>
                <w:color w:val="333333"/>
                <w:spacing w:val="0"/>
                <w:sz w:val="21"/>
                <w:szCs w:val="21"/>
                <w:shd w:val="clear" w:fill="F5F5F5"/>
              </w:rPr>
              <w:t>ISED-F08F3MC2P</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β交流伺服驱动器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用不了，需要定制，走流程，提定制要求：去掉速度模式下发送位置模式启动指令会触发速度模式同步运行的功能，以兼容客户老版本的上位机 注：返回来升级处理，升级成ISED-F08F3MC2P-M591</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已升级完成，检测功能正确</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50617</w:t>
            </w:r>
            <w:bookmarkStart w:id="0" w:name="_GoBack"/>
            <w:bookmarkEnd w:id="0"/>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084A58A">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C492313"/>
    <w:rsid w:val="5143121B"/>
    <w:rsid w:val="53247A1D"/>
    <w:rsid w:val="575D4E5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491</Characters>
  <Lines>4</Lines>
  <Paragraphs>1</Paragraphs>
  <TotalTime>1</TotalTime>
  <ScaleCrop>false</ScaleCrop>
  <LinksUpToDate>false</LinksUpToDate>
  <CharactersWithSpaces>594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2025-06-17T09:17:07Z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