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0651759F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SD3228N   </w:t>
            </w:r>
            <w:r w:rsidR="002622BE"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  <w:p w14:paraId="45416A75" w14:textId="5D5C25F8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SN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2622BE">
              <w:rPr>
                <w:sz w:val="28"/>
                <w:szCs w:val="28"/>
              </w:rPr>
              <w:t>2207051408</w:t>
            </w:r>
            <w:r w:rsidR="002622BE">
              <w:rPr>
                <w:rFonts w:hint="eastAsia"/>
                <w:sz w:val="28"/>
                <w:szCs w:val="28"/>
              </w:rPr>
              <w:t>，</w:t>
            </w:r>
            <w:r w:rsidR="002622BE">
              <w:rPr>
                <w:rFonts w:hint="eastAsia"/>
                <w:sz w:val="28"/>
                <w:szCs w:val="28"/>
              </w:rPr>
              <w:t>2</w:t>
            </w:r>
            <w:r w:rsidR="002622BE">
              <w:rPr>
                <w:sz w:val="28"/>
                <w:szCs w:val="28"/>
              </w:rPr>
              <w:t>404171426</w:t>
            </w:r>
          </w:p>
        </w:tc>
      </w:tr>
      <w:tr w:rsidR="002B6C1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48EF27D8" w14:textId="580A4FCF" w:rsidR="002B6C11" w:rsidRDefault="0000000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2622BE" w:rsidRPr="002622B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沈阳汇科源自动化设备有限公司</w:t>
            </w:r>
          </w:p>
        </w:tc>
      </w:tr>
      <w:tr w:rsidR="002B6C1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7319E424" w14:textId="0D3DBF96" w:rsidR="002B6C11" w:rsidRPr="002622BE" w:rsidRDefault="002622BE" w:rsidP="002622BE">
            <w:pPr>
              <w:rPr>
                <w:rFonts w:ascii="宋体" w:hAnsi="宋体"/>
                <w:sz w:val="28"/>
                <w:szCs w:val="28"/>
              </w:rPr>
            </w:pPr>
            <w:r w:rsidRPr="002622BE">
              <w:rPr>
                <w:rFonts w:ascii="宋体" w:hAnsi="宋体" w:cs="Helvetica" w:hint="eastAsia"/>
                <w:color w:val="333333"/>
                <w:sz w:val="28"/>
                <w:szCs w:val="28"/>
                <w:shd w:val="clear" w:color="auto" w:fill="F5F5F5"/>
              </w:rPr>
              <w:t>2</w:t>
            </w:r>
            <w:r w:rsidRPr="002622BE">
              <w:rPr>
                <w:rFonts w:ascii="宋体" w:hAnsi="宋体" w:cs="Helvetica"/>
                <w:color w:val="333333"/>
                <w:sz w:val="28"/>
                <w:szCs w:val="28"/>
                <w:shd w:val="clear" w:color="auto" w:fill="F5F5F5"/>
              </w:rPr>
              <w:t>207051408</w:t>
            </w:r>
            <w:r w:rsidRPr="002622BE">
              <w:rPr>
                <w:rFonts w:ascii="宋体" w:hAnsi="宋体" w:cs="Helvetica"/>
                <w:color w:val="333333"/>
                <w:sz w:val="28"/>
                <w:szCs w:val="28"/>
                <w:shd w:val="clear" w:color="auto" w:fill="F5F5F5"/>
              </w:rPr>
              <w:t>方向</w:t>
            </w:r>
            <w:proofErr w:type="gramStart"/>
            <w:r w:rsidRPr="002622BE">
              <w:rPr>
                <w:rFonts w:ascii="宋体" w:hAnsi="宋体" w:cs="Helvetica"/>
                <w:color w:val="333333"/>
                <w:sz w:val="28"/>
                <w:szCs w:val="28"/>
                <w:shd w:val="clear" w:color="auto" w:fill="F5F5F5"/>
              </w:rPr>
              <w:t>不</w:t>
            </w:r>
            <w:proofErr w:type="gramEnd"/>
            <w:r w:rsidRPr="002622BE">
              <w:rPr>
                <w:rFonts w:ascii="宋体" w:hAnsi="宋体" w:cs="Helvetica"/>
                <w:color w:val="333333"/>
                <w:sz w:val="28"/>
                <w:szCs w:val="28"/>
                <w:shd w:val="clear" w:color="auto" w:fill="F5F5F5"/>
              </w:rPr>
              <w:t xml:space="preserve">切换 </w:t>
            </w:r>
            <w:r w:rsidRPr="002622BE">
              <w:rPr>
                <w:rFonts w:ascii="宋体" w:hAnsi="宋体" w:cs="Helvetica" w:hint="eastAsia"/>
                <w:color w:val="333333"/>
                <w:sz w:val="28"/>
                <w:szCs w:val="28"/>
                <w:shd w:val="clear" w:color="auto" w:fill="F5F5F5"/>
              </w:rPr>
              <w:t>2</w:t>
            </w:r>
            <w:r w:rsidRPr="002622BE">
              <w:rPr>
                <w:rFonts w:ascii="宋体" w:hAnsi="宋体" w:cs="Helvetica"/>
                <w:color w:val="333333"/>
                <w:sz w:val="28"/>
                <w:szCs w:val="28"/>
                <w:shd w:val="clear" w:color="auto" w:fill="F5F5F5"/>
              </w:rPr>
              <w:t>404171426</w:t>
            </w:r>
            <w:r w:rsidRPr="002622BE">
              <w:rPr>
                <w:rFonts w:ascii="宋体" w:hAnsi="宋体" w:cs="Helvetica"/>
                <w:color w:val="333333"/>
                <w:sz w:val="28"/>
                <w:szCs w:val="28"/>
                <w:shd w:val="clear" w:color="auto" w:fill="F5F5F5"/>
              </w:rPr>
              <w:t>正常运行3天左右坏 客户买的都是5V的驱动器，现场PLC是24V信号的，有串联2K的电阻使用</w:t>
            </w:r>
          </w:p>
        </w:tc>
      </w:tr>
      <w:tr w:rsidR="002B6C1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7CC0E8FA" w14:textId="77777777" w:rsidR="002B6C11" w:rsidRDefault="002622BE" w:rsidP="00396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207051408</w:t>
            </w:r>
            <w:r>
              <w:rPr>
                <w:rFonts w:hint="eastAsia"/>
                <w:sz w:val="28"/>
                <w:szCs w:val="28"/>
              </w:rPr>
              <w:t>无故障，方向转换正常</w:t>
            </w:r>
          </w:p>
          <w:p w14:paraId="5DAF314F" w14:textId="0256175A" w:rsidR="002622BE" w:rsidRDefault="002622BE" w:rsidP="003963D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404171426 </w:t>
            </w:r>
            <w:r>
              <w:rPr>
                <w:rFonts w:hint="eastAsia"/>
                <w:sz w:val="28"/>
                <w:szCs w:val="28"/>
              </w:rPr>
              <w:t>烧毁严重</w:t>
            </w:r>
          </w:p>
        </w:tc>
      </w:tr>
      <w:tr w:rsidR="002B6C11" w14:paraId="2995941E" w14:textId="77777777">
        <w:trPr>
          <w:trHeight w:val="1538"/>
          <w:jc w:val="center"/>
        </w:trPr>
        <w:tc>
          <w:tcPr>
            <w:tcW w:w="1809" w:type="dxa"/>
          </w:tcPr>
          <w:p w14:paraId="14F64626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1651C941" w14:textId="4416FB6B" w:rsidR="002B6C11" w:rsidRDefault="002622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404171426</w:t>
            </w:r>
            <w:r w:rsidR="003963D3">
              <w:rPr>
                <w:rFonts w:hint="eastAsia"/>
                <w:sz w:val="28"/>
                <w:szCs w:val="28"/>
              </w:rPr>
              <w:t>可能</w:t>
            </w:r>
            <w:r w:rsidR="00817006">
              <w:rPr>
                <w:rFonts w:hint="eastAsia"/>
                <w:sz w:val="28"/>
                <w:szCs w:val="28"/>
              </w:rPr>
              <w:t>是</w:t>
            </w:r>
            <w:r w:rsidR="003963D3">
              <w:rPr>
                <w:rFonts w:hint="eastAsia"/>
                <w:sz w:val="28"/>
                <w:szCs w:val="28"/>
              </w:rPr>
              <w:t>在使用过程中</w:t>
            </w:r>
            <w:r w:rsidR="00817006">
              <w:rPr>
                <w:rFonts w:hint="eastAsia"/>
                <w:sz w:val="28"/>
                <w:szCs w:val="28"/>
              </w:rPr>
              <w:t>电源</w:t>
            </w:r>
            <w:r w:rsidR="003963D3">
              <w:rPr>
                <w:rFonts w:hint="eastAsia"/>
                <w:sz w:val="28"/>
                <w:szCs w:val="28"/>
              </w:rPr>
              <w:t>电路</w:t>
            </w:r>
            <w:r w:rsidR="00817006">
              <w:rPr>
                <w:rFonts w:hint="eastAsia"/>
                <w:sz w:val="28"/>
                <w:szCs w:val="28"/>
              </w:rPr>
              <w:t>因</w:t>
            </w:r>
            <w:r w:rsidR="007E27F8">
              <w:rPr>
                <w:rFonts w:hint="eastAsia"/>
                <w:sz w:val="28"/>
                <w:szCs w:val="28"/>
              </w:rPr>
              <w:t>使用不当</w:t>
            </w:r>
            <w:r w:rsidR="003963D3">
              <w:rPr>
                <w:rFonts w:hint="eastAsia"/>
                <w:sz w:val="28"/>
                <w:szCs w:val="28"/>
              </w:rPr>
              <w:t>出现短路导致</w:t>
            </w:r>
            <w:r w:rsidR="00AF53E3">
              <w:rPr>
                <w:rFonts w:hint="eastAsia"/>
                <w:sz w:val="28"/>
                <w:szCs w:val="28"/>
              </w:rPr>
              <w:t>了驱动器的损坏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14:paraId="6DA0E669" w14:textId="7DACF7DF" w:rsidR="002622BE" w:rsidRDefault="002622B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207051408 </w:t>
            </w:r>
            <w:r>
              <w:rPr>
                <w:rFonts w:hint="eastAsia"/>
                <w:sz w:val="28"/>
                <w:szCs w:val="28"/>
              </w:rPr>
              <w:t>可能是使用过程中接线出现问题导致不正常工作</w:t>
            </w:r>
          </w:p>
          <w:p w14:paraId="5AA290B0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0FA5C40D" w14:textId="77777777" w:rsidR="002B6C11" w:rsidRDefault="002622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207051408</w:t>
            </w:r>
            <w:r w:rsidR="0084426D">
              <w:rPr>
                <w:sz w:val="28"/>
                <w:szCs w:val="28"/>
              </w:rPr>
              <w:t xml:space="preserve"> </w:t>
            </w:r>
            <w:r w:rsidR="0084426D">
              <w:rPr>
                <w:rFonts w:hint="eastAsia"/>
                <w:sz w:val="28"/>
                <w:szCs w:val="28"/>
              </w:rPr>
              <w:t>协商后发回</w:t>
            </w:r>
          </w:p>
          <w:p w14:paraId="14ECF416" w14:textId="548E75A7" w:rsidR="0084426D" w:rsidRPr="000C51F9" w:rsidRDefault="0084426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404171426 </w:t>
            </w:r>
            <w:r>
              <w:rPr>
                <w:rFonts w:hint="eastAsia"/>
                <w:sz w:val="28"/>
                <w:szCs w:val="28"/>
              </w:rPr>
              <w:t>进行换货处理</w:t>
            </w:r>
          </w:p>
        </w:tc>
      </w:tr>
      <w:tr w:rsidR="002B6C1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6E1E2C5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817006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84426D"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84426D">
              <w:rPr>
                <w:sz w:val="28"/>
                <w:szCs w:val="28"/>
              </w:rPr>
              <w:t>25</w:t>
            </w:r>
          </w:p>
        </w:tc>
      </w:tr>
    </w:tbl>
    <w:p w14:paraId="688367E5" w14:textId="77777777" w:rsidR="001A4BE3" w:rsidRDefault="001A4BE3"/>
    <w:sectPr w:rsidR="001A4BE3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6144" w14:textId="77777777" w:rsidR="00F40DB1" w:rsidRDefault="00F40DB1">
      <w:r>
        <w:separator/>
      </w:r>
    </w:p>
  </w:endnote>
  <w:endnote w:type="continuationSeparator" w:id="0">
    <w:p w14:paraId="4DDC9341" w14:textId="77777777" w:rsidR="00F40DB1" w:rsidRDefault="00F4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520E" w14:textId="77777777" w:rsidR="00F40DB1" w:rsidRDefault="00F40DB1">
      <w:r>
        <w:separator/>
      </w:r>
    </w:p>
  </w:footnote>
  <w:footnote w:type="continuationSeparator" w:id="0">
    <w:p w14:paraId="3EAEDAD8" w14:textId="77777777" w:rsidR="00F40DB1" w:rsidRDefault="00F4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A4BE3"/>
    <w:rsid w:val="001E080E"/>
    <w:rsid w:val="002622BE"/>
    <w:rsid w:val="0028082D"/>
    <w:rsid w:val="0028345E"/>
    <w:rsid w:val="002B6C11"/>
    <w:rsid w:val="00323C83"/>
    <w:rsid w:val="00386C96"/>
    <w:rsid w:val="003963D3"/>
    <w:rsid w:val="003B304C"/>
    <w:rsid w:val="004141C7"/>
    <w:rsid w:val="004C1357"/>
    <w:rsid w:val="00505CEE"/>
    <w:rsid w:val="005E3A3F"/>
    <w:rsid w:val="00687D22"/>
    <w:rsid w:val="006A6325"/>
    <w:rsid w:val="007E27F8"/>
    <w:rsid w:val="00817006"/>
    <w:rsid w:val="00830B67"/>
    <w:rsid w:val="0084426D"/>
    <w:rsid w:val="00953452"/>
    <w:rsid w:val="00970B4D"/>
    <w:rsid w:val="009B151B"/>
    <w:rsid w:val="00A31979"/>
    <w:rsid w:val="00AC17A2"/>
    <w:rsid w:val="00AE27DF"/>
    <w:rsid w:val="00AF53E3"/>
    <w:rsid w:val="00B20B09"/>
    <w:rsid w:val="00B211C0"/>
    <w:rsid w:val="00B63502"/>
    <w:rsid w:val="00BC7E85"/>
    <w:rsid w:val="00C171E4"/>
    <w:rsid w:val="00C44BCA"/>
    <w:rsid w:val="00C7644A"/>
    <w:rsid w:val="00C90C91"/>
    <w:rsid w:val="00CA36CF"/>
    <w:rsid w:val="00CD2C16"/>
    <w:rsid w:val="00CE58B7"/>
    <w:rsid w:val="00F175EE"/>
    <w:rsid w:val="00F40DB1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3</cp:revision>
  <dcterms:created xsi:type="dcterms:W3CDTF">2024-07-25T05:28:00Z</dcterms:created>
  <dcterms:modified xsi:type="dcterms:W3CDTF">2024-07-25T05:40:00Z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