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WM20220126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20220126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湖北长江丰医药有限公司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田锋</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15826543621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湖北省荆州市公安县孱陵大道长江医药集团</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田锋</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1582654362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更换主芯片，更换时钟芯片，更换晶振，更新程序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更换主芯片，</w:t>
            </w:r>
            <w:bookmarkStart w:id="0" w:name="_GoBack"/>
            <w:bookmarkEnd w:id="0"/>
            <w:r>
              <w:rPr>
                <w:rFonts w:hint="eastAsia" w:ascii="宋体" w:hAnsi="宋体" w:eastAsia="宋体" w:cs="宋体"/>
                <w:kern w:val="0"/>
                <w:szCs w:val="21"/>
                <w:lang w:val="en-US" w:eastAsia="zh-CN"/>
              </w:rPr>
              <w:t>更换时钟芯片，更换晶振，更新程序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A2F42A8"/>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2022-01-26T01:32:28Z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