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21</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8"/>
        <w:gridCol w:w="1473"/>
        <w:gridCol w:w="1597"/>
        <w:gridCol w:w="1068"/>
        <w:gridCol w:w="775"/>
        <w:gridCol w:w="579"/>
        <w:gridCol w:w="588"/>
        <w:gridCol w:w="631"/>
        <w:gridCol w:w="2019"/>
        <w:gridCol w:w="673"/>
        <w:gridCol w:w="1136"/>
        <w:gridCol w:w="2722"/>
        <w:gridCol w:w="82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618"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3070"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641" w:type="dxa"/>
            <w:gridSpan w:val="5"/>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R260317003G0000001010001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618"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3070"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641" w:type="dxa"/>
            <w:gridSpan w:val="5"/>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618"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3070"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641" w:type="dxa"/>
            <w:gridSpan w:val="5"/>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石家庄世联达科技有限公司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河北省石家庄市鹿泉区上庄镇上庄工业园花园街1号(世联达科技)</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618"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3070"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641" w:type="dxa"/>
            <w:gridSpan w:val="5"/>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郭亚飞</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17733880236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618"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3070"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422"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219" w:type="dxa"/>
            <w:gridSpan w:val="2"/>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72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82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7E0CF3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618"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3070" w:type="dxa"/>
            <w:gridSpan w:val="2"/>
            <w:tcBorders>
              <w:left w:val="single" w:color="auto" w:sz="4" w:space="0"/>
              <w:right w:val="single" w:color="auto" w:sz="4" w:space="0"/>
            </w:tcBorders>
            <w:shd w:val="clear" w:color="auto" w:fill="auto"/>
            <w:vAlign w:val="center"/>
          </w:tcPr>
          <w:p w14:paraId="62042267">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ascii="Helvetica" w:hAnsi="Helvetica" w:eastAsia="Helvetica" w:cs="Helvetica"/>
                <w:i w:val="0"/>
                <w:iCs w:val="0"/>
                <w:caps w:val="0"/>
                <w:color w:val="333333"/>
                <w:spacing w:val="0"/>
                <w:sz w:val="21"/>
                <w:szCs w:val="21"/>
                <w:shd w:val="clear" w:fill="F5F5F5"/>
              </w:rPr>
              <w:t>ARES8015N-SR-AC-H-M508</w:t>
            </w:r>
          </w:p>
        </w:tc>
        <w:tc>
          <w:tcPr>
            <w:tcW w:w="2422" w:type="dxa"/>
            <w:gridSpan w:val="3"/>
            <w:tcBorders>
              <w:left w:val="single" w:color="auto" w:sz="4" w:space="0"/>
            </w:tcBorders>
            <w:shd w:val="clear" w:color="auto" w:fill="auto"/>
            <w:vAlign w:val="center"/>
          </w:tcPr>
          <w:p w14:paraId="4F3F7E8F">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219" w:type="dxa"/>
            <w:gridSpan w:val="2"/>
            <w:tcBorders>
              <w:left w:val="single" w:color="auto" w:sz="4" w:space="0"/>
            </w:tcBorders>
            <w:shd w:val="clear" w:color="auto" w:fill="auto"/>
            <w:vAlign w:val="center"/>
          </w:tcPr>
          <w:p w14:paraId="38B06B77">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2CDE0243">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9F9F9"/>
              </w:rPr>
              <w:t>SN:2601051402</w:t>
            </w:r>
            <w:r>
              <w:rPr>
                <w:rFonts w:ascii="Helvetica" w:hAnsi="Helvetica" w:eastAsia="Helvetica" w:cs="Helvetica"/>
                <w:i w:val="0"/>
                <w:iCs w:val="0"/>
                <w:caps w:val="0"/>
                <w:color w:val="333333"/>
                <w:spacing w:val="0"/>
                <w:sz w:val="21"/>
                <w:szCs w:val="21"/>
                <w:shd w:val="clear" w:fill="F5F5F5"/>
              </w:rPr>
              <w:t> </w:t>
            </w:r>
            <w:r>
              <w:rPr>
                <w:rFonts w:hint="default" w:ascii="Helvetica" w:hAnsi="Helvetica" w:eastAsia="Helvetica" w:cs="Helvetica"/>
                <w:i w:val="0"/>
                <w:iCs w:val="0"/>
                <w:caps w:val="0"/>
                <w:color w:val="333333"/>
                <w:spacing w:val="0"/>
                <w:sz w:val="21"/>
                <w:szCs w:val="21"/>
                <w:shd w:val="clear" w:fill="F5F5F5"/>
              </w:rPr>
              <w:t>驱动器供电48V正负接反,打火了。有糊味。</w:t>
            </w:r>
          </w:p>
        </w:tc>
        <w:tc>
          <w:tcPr>
            <w:tcW w:w="2722" w:type="dxa"/>
            <w:shd w:val="clear" w:color="auto" w:fill="auto"/>
            <w:vAlign w:val="center"/>
          </w:tcPr>
          <w:p w14:paraId="75A802C0">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9F9F9"/>
              </w:rPr>
              <w:t>V相MOS下管烧，W相驱动芯片烧，两个330UF电解电容损坏</w:t>
            </w:r>
          </w:p>
        </w:tc>
        <w:tc>
          <w:tcPr>
            <w:tcW w:w="821" w:type="dxa"/>
            <w:shd w:val="clear" w:color="auto" w:fill="auto"/>
            <w:vAlign w:val="center"/>
          </w:tcPr>
          <w:p w14:paraId="56A6EB1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618"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473"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597"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68"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60321</w:t>
            </w:r>
          </w:p>
        </w:tc>
        <w:tc>
          <w:tcPr>
            <w:tcW w:w="1354" w:type="dxa"/>
            <w:gridSpan w:val="2"/>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219"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72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82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bookmarkStart w:id="0" w:name="_GoBack"/>
            <w:bookmarkEnd w:id="0"/>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618"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3070"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843" w:type="dxa"/>
            <w:gridSpan w:val="2"/>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72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82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618"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3070"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843" w:type="dxa"/>
            <w:gridSpan w:val="2"/>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618"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4138" w:type="dxa"/>
            <w:gridSpan w:val="3"/>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775" w:type="dxa"/>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618"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4082" w:type="dxa"/>
            <w:gridSpan w:val="12"/>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4CF52561">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DF6DDD"/>
    <w:rsid w:val="061158A6"/>
    <w:rsid w:val="0DBF2DB1"/>
    <w:rsid w:val="238038EB"/>
    <w:rsid w:val="33C43D12"/>
    <w:rsid w:val="3C492313"/>
    <w:rsid w:val="47203BAA"/>
    <w:rsid w:val="53247A1D"/>
    <w:rsid w:val="558816A8"/>
    <w:rsid w:val="5E1E15C8"/>
    <w:rsid w:val="61C00FD7"/>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445</Words>
  <Characters>603</Characters>
  <Lines>4</Lines>
  <Paragraphs>1</Paragraphs>
  <TotalTime>2</TotalTime>
  <ScaleCrop>false</ScaleCrop>
  <LinksUpToDate>false</LinksUpToDate>
  <CharactersWithSpaces>705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2026-03-21T08:40:18Z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