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20210426</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22"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r>
                    <w:rPr>
                      <w:rFonts w:ascii="Helvetica" w:hAnsi="Helvetica" w:eastAsia="Helvetica" w:cs="Helvetica"/>
                      <w:i w:val="0"/>
                      <w:iCs w:val="0"/>
                      <w:caps w:val="0"/>
                      <w:color w:val="333333"/>
                      <w:spacing w:val="0"/>
                      <w:sz w:val="21"/>
                      <w:szCs w:val="21"/>
                      <w:shd w:val="clear" w:fill="FFFFFF"/>
                    </w:rPr>
                    <w:t>江西汇仁医药贸易有限公司上饶分公司</w:t>
                  </w:r>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金晶</w:t>
            </w: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18270301782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江西汇仁医药贸易有限公司上饶分公司</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hint="eastAsia" w:ascii="宋体" w:hAnsi="宋体" w:eastAsia="宋体" w:cs="宋体"/>
                <w:kern w:val="0"/>
                <w:sz w:val="20"/>
                <w:szCs w:val="20"/>
                <w:lang w:eastAsia="zh-CN"/>
              </w:rPr>
            </w:pP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hint="default" w:ascii="宋体" w:hAnsi="宋体" w:eastAsia="宋体" w:cs="宋体"/>
                <w:kern w:val="0"/>
                <w:sz w:val="20"/>
                <w:szCs w:val="20"/>
                <w:lang w:val="en-US"/>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换设备螺丝，加密封垫，加</w:t>
            </w:r>
            <w:bookmarkStart w:id="0" w:name="_GoBack"/>
            <w:bookmarkEnd w:id="0"/>
            <w:r>
              <w:rPr>
                <w:rFonts w:hint="eastAsia" w:ascii="宋体" w:hAnsi="宋体" w:eastAsia="宋体" w:cs="宋体"/>
                <w:kern w:val="0"/>
                <w:sz w:val="20"/>
                <w:szCs w:val="20"/>
                <w:lang w:eastAsia="zh-CN"/>
              </w:rPr>
              <w:t>电池仓盖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54"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EGT</w:t>
            </w:r>
            <w:r>
              <w:rPr>
                <w:rFonts w:ascii="Helvetica" w:hAnsi="Helvetica" w:eastAsia="Helvetica" w:cs="Helvetica"/>
                <w:i w:val="0"/>
                <w:iCs w:val="0"/>
                <w:caps w:val="0"/>
                <w:color w:val="333333"/>
                <w:spacing w:val="0"/>
                <w:sz w:val="21"/>
                <w:szCs w:val="21"/>
                <w:shd w:val="clear" w:fill="F5F5F5"/>
              </w:rPr>
              <w:t>-</w:t>
            </w:r>
            <w:r>
              <w:rPr>
                <w:rFonts w:hint="eastAsia" w:ascii="Helvetica" w:hAnsi="Helvetica" w:eastAsia="宋体" w:cs="Helvetica"/>
                <w:i w:val="0"/>
                <w:iCs w:val="0"/>
                <w:caps w:val="0"/>
                <w:color w:val="333333"/>
                <w:spacing w:val="0"/>
                <w:sz w:val="21"/>
                <w:szCs w:val="21"/>
                <w:shd w:val="clear" w:fill="F5F5F5"/>
                <w:lang w:val="en-US" w:eastAsia="zh-CN"/>
              </w:rPr>
              <w:t>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插电池不亮屏</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电池仓电路损坏，更换电路</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EGT</w:t>
            </w:r>
            <w:r>
              <w:rPr>
                <w:rFonts w:ascii="Helvetica" w:hAnsi="Helvetica" w:eastAsia="Helvetica" w:cs="Helvetica"/>
                <w:i w:val="0"/>
                <w:iCs w:val="0"/>
                <w:caps w:val="0"/>
                <w:color w:val="333333"/>
                <w:spacing w:val="0"/>
                <w:sz w:val="21"/>
                <w:szCs w:val="21"/>
                <w:shd w:val="clear" w:fill="F5F5F5"/>
              </w:rPr>
              <w:t>-</w:t>
            </w:r>
            <w:r>
              <w:rPr>
                <w:rFonts w:hint="eastAsia" w:ascii="Helvetica" w:hAnsi="Helvetica" w:eastAsia="宋体" w:cs="Helvetica"/>
                <w:i w:val="0"/>
                <w:iCs w:val="0"/>
                <w:caps w:val="0"/>
                <w:color w:val="333333"/>
                <w:spacing w:val="0"/>
                <w:sz w:val="21"/>
                <w:szCs w:val="21"/>
                <w:shd w:val="clear" w:fill="F5F5F5"/>
                <w:lang w:val="en-US" w:eastAsia="zh-CN"/>
              </w:rPr>
              <w:t>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经常温度跳</w:t>
            </w: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探头损坏，更换探头，保温箱打孔重做</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20210426</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890934"/>
    <w:rsid w:val="20921D74"/>
    <w:rsid w:val="215C5731"/>
    <w:rsid w:val="227146D2"/>
    <w:rsid w:val="23B51B03"/>
    <w:rsid w:val="23D10A98"/>
    <w:rsid w:val="263E1D98"/>
    <w:rsid w:val="279905B2"/>
    <w:rsid w:val="28555A80"/>
    <w:rsid w:val="29A861E6"/>
    <w:rsid w:val="29C60820"/>
    <w:rsid w:val="2A1E693F"/>
    <w:rsid w:val="2A4D3199"/>
    <w:rsid w:val="2B814D35"/>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D2C325A"/>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C782317"/>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2021-04-26T08:31:35Z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410A874B939D43148B300AC24C248EBC</vt:lpwstr>
  </property>
</Properties>
</file>