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R251112N43G0000001010001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昆山晟睿智能科技有限公司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河南省洛阳市涧西区涧西区北航科技园二号楼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陈红娇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18914981006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ascii="Helvetica" w:hAnsi="Helvetica" w:eastAsia="Helvetica" w:cs="Helvetica"/>
                <w:i w:val="0"/>
                <w:iCs w:val="0"/>
                <w:caps w:val="0"/>
                <w:color w:val="333333"/>
                <w:spacing w:val="0"/>
                <w:sz w:val="21"/>
                <w:szCs w:val="21"/>
                <w:shd w:val="clear" w:fill="F5F5F5"/>
              </w:rPr>
              <w:t>COBRA4830N-E-S1CT-AP</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序列号：2505240301 故障描述：485通讯不上</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485通讯部分芯片损坏</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976F8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10D11DC">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30081187">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COBRA4850-E-S1CT-AP</w:t>
            </w:r>
          </w:p>
        </w:tc>
        <w:tc>
          <w:tcPr>
            <w:tcW w:w="2127" w:type="dxa"/>
            <w:gridSpan w:val="3"/>
            <w:tcBorders>
              <w:left w:val="single" w:color="auto" w:sz="4" w:space="0"/>
            </w:tcBorders>
            <w:shd w:val="clear" w:color="auto" w:fill="auto"/>
            <w:vAlign w:val="center"/>
          </w:tcPr>
          <w:p w14:paraId="3471982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直流伺服驱动器</w:t>
            </w:r>
          </w:p>
        </w:tc>
        <w:tc>
          <w:tcPr>
            <w:tcW w:w="1985" w:type="dxa"/>
            <w:gridSpan w:val="4"/>
            <w:tcBorders>
              <w:left w:val="single" w:color="auto" w:sz="4" w:space="0"/>
            </w:tcBorders>
            <w:shd w:val="clear" w:color="auto" w:fill="auto"/>
            <w:vAlign w:val="center"/>
          </w:tcPr>
          <w:p w14:paraId="427EAE54">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4F9CD60B">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FFFFF"/>
              </w:rPr>
              <w:t>序列号：2508050003 故障描述：无法上电</w:t>
            </w:r>
          </w:p>
        </w:tc>
        <w:tc>
          <w:tcPr>
            <w:tcW w:w="2552" w:type="dxa"/>
            <w:shd w:val="clear" w:color="auto" w:fill="auto"/>
            <w:vAlign w:val="center"/>
          </w:tcPr>
          <w:p w14:paraId="09DA012B">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485通讯部分电容短路导致无法上电</w:t>
            </w:r>
          </w:p>
        </w:tc>
        <w:tc>
          <w:tcPr>
            <w:tcW w:w="991" w:type="dxa"/>
            <w:shd w:val="clear" w:color="auto" w:fill="auto"/>
            <w:vAlign w:val="center"/>
          </w:tcPr>
          <w:p w14:paraId="378704AB">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DEA3AB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5143121B"/>
    <w:rsid w:val="53247A1D"/>
    <w:rsid w:val="54953B6E"/>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2</TotalTime>
  <ScaleCrop>false</ScaleCrop>
  <LinksUpToDate>false</LinksUpToDate>
  <CharactersWithSpaces>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2025-11-17T01:07:05Z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