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647D0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0177D">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sidR="00A0177D">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A0177D"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R251217s25G0000001010003</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唐彩玲</w:t>
            </w:r>
          </w:p>
        </w:tc>
        <w:tc>
          <w:tcPr>
            <w:tcW w:w="3544" w:type="dxa"/>
            <w:gridSpan w:val="2"/>
            <w:shd w:val="clear" w:color="auto" w:fill="auto"/>
            <w:vAlign w:val="center"/>
          </w:tcPr>
          <w:p w:rsidR="00244684" w:rsidRDefault="00CC0616"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612576"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广东</w:t>
            </w:r>
            <w:r w:rsidRPr="00612576">
              <w:rPr>
                <w:rFonts w:ascii="Helvetica" w:hAnsi="Helvetica" w:cs="Helvetica" w:hint="eastAsia"/>
                <w:color w:val="333333"/>
                <w:sz w:val="23"/>
                <w:szCs w:val="23"/>
                <w:shd w:val="clear" w:color="auto" w:fill="FFFFFF"/>
              </w:rPr>
              <w:t>凌绝顶智能装备</w:t>
            </w:r>
            <w:r w:rsidR="00CC0616">
              <w:rPr>
                <w:rFonts w:ascii="Helvetica" w:hAnsi="Helvetica" w:cs="Helvetica"/>
                <w:color w:val="333333"/>
                <w:sz w:val="23"/>
                <w:szCs w:val="23"/>
                <w:shd w:val="clear" w:color="auto" w:fill="FFFFFF"/>
              </w:rPr>
              <w:t>有限公司</w:t>
            </w:r>
          </w:p>
        </w:tc>
        <w:tc>
          <w:tcPr>
            <w:tcW w:w="3826" w:type="dxa"/>
            <w:gridSpan w:val="4"/>
            <w:shd w:val="clear" w:color="auto" w:fill="auto"/>
            <w:vAlign w:val="center"/>
          </w:tcPr>
          <w:p w:rsidR="00244684" w:rsidRDefault="00612576" w:rsidP="00F62007">
            <w:pPr>
              <w:widowControl/>
              <w:jc w:val="left"/>
              <w:rPr>
                <w:sz w:val="20"/>
                <w:szCs w:val="20"/>
              </w:rPr>
            </w:pPr>
            <w:r w:rsidRPr="00612576">
              <w:rPr>
                <w:rFonts w:hint="eastAsia"/>
                <w:sz w:val="20"/>
                <w:szCs w:val="20"/>
              </w:rPr>
              <w:t>广东省佛山市顺德区北滘镇顺江社区三乐东路</w:t>
            </w:r>
            <w:r w:rsidRPr="00612576">
              <w:rPr>
                <w:rFonts w:hint="eastAsia"/>
                <w:sz w:val="20"/>
                <w:szCs w:val="20"/>
              </w:rPr>
              <w:t>28</w:t>
            </w:r>
            <w:r w:rsidRPr="00612576">
              <w:rPr>
                <w:rFonts w:hint="eastAsia"/>
                <w:sz w:val="20"/>
                <w:szCs w:val="20"/>
              </w:rPr>
              <w:t>号华智科创中心</w:t>
            </w:r>
          </w:p>
        </w:tc>
        <w:tc>
          <w:tcPr>
            <w:tcW w:w="3544" w:type="dxa"/>
            <w:gridSpan w:val="2"/>
            <w:shd w:val="clear" w:color="auto" w:fill="auto"/>
            <w:vAlign w:val="center"/>
          </w:tcPr>
          <w:p w:rsidR="00612576" w:rsidRPr="00612576" w:rsidRDefault="00A0177D" w:rsidP="0061257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陈茂莎</w:t>
            </w:r>
          </w:p>
          <w:p w:rsidR="00244684" w:rsidRDefault="00A0177D" w:rsidP="0061257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18928748019</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612576" w:rsidP="00F62007">
            <w:pPr>
              <w:widowControl/>
              <w:jc w:val="left"/>
              <w:rPr>
                <w:rFonts w:ascii="Helvetica" w:hAnsi="Helvetica" w:cs="Helvetica"/>
                <w:color w:val="333333"/>
                <w:sz w:val="23"/>
                <w:szCs w:val="23"/>
                <w:shd w:val="clear" w:color="auto" w:fill="F5F5F5"/>
              </w:rPr>
            </w:pPr>
            <w:r w:rsidRPr="00612576">
              <w:rPr>
                <w:rFonts w:ascii="Helvetica" w:hAnsi="Helvetica" w:cs="Helvetica"/>
                <w:color w:val="333333"/>
                <w:sz w:val="23"/>
                <w:szCs w:val="23"/>
                <w:shd w:val="clear" w:color="auto" w:fill="F5F5F5"/>
              </w:rPr>
              <w:t>MBDLN25SE</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FC7A4A" w:rsidRPr="00612576" w:rsidRDefault="00A0177D"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P2504C714Z</w:t>
            </w:r>
          </w:p>
        </w:tc>
        <w:tc>
          <w:tcPr>
            <w:tcW w:w="2075" w:type="dxa"/>
            <w:gridSpan w:val="2"/>
            <w:shd w:val="clear" w:color="auto" w:fill="auto"/>
            <w:vAlign w:val="center"/>
          </w:tcPr>
          <w:p w:rsidR="00885040" w:rsidRDefault="00612576" w:rsidP="00A912AF">
            <w:pPr>
              <w:jc w:val="left"/>
              <w:rPr>
                <w:rFonts w:ascii="Helvetica" w:hAnsi="Helvetica" w:cs="Helvetica"/>
                <w:color w:val="333333"/>
                <w:sz w:val="23"/>
                <w:szCs w:val="23"/>
                <w:shd w:val="clear" w:color="auto" w:fill="F5F5F5"/>
              </w:rPr>
            </w:pPr>
            <w:r w:rsidRPr="00612576">
              <w:rPr>
                <w:rFonts w:ascii="Helvetica" w:hAnsi="Helvetica" w:cs="Helvetica" w:hint="eastAsia"/>
                <w:color w:val="333333"/>
                <w:sz w:val="23"/>
                <w:szCs w:val="23"/>
                <w:shd w:val="clear" w:color="auto" w:fill="F5F5F5"/>
              </w:rPr>
              <w:t>客户反馈报警</w:t>
            </w:r>
          </w:p>
          <w:p w:rsidR="00A0177D" w:rsidRPr="00D95AD3" w:rsidRDefault="00A0177D" w:rsidP="00A912AF">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运行参数不对</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tblPr>
                        <w:tblGrid>
                          <w:gridCol w:w="2300"/>
                          <w:gridCol w:w="1300"/>
                          <w:gridCol w:w="1360"/>
                          <w:gridCol w:w="1320"/>
                        </w:tblGrid>
                        <w:tr w:rsidR="00B96FBA" w:rsidTr="00C87DF1">
                          <w:trPr>
                            <w:trHeight w:val="405"/>
                          </w:trPr>
                          <w:tc>
                            <w:tcPr>
                              <w:tcW w:w="2300" w:type="dxa"/>
                              <w:tcBorders>
                                <w:top w:val="nil"/>
                                <w:left w:val="nil"/>
                                <w:bottom w:val="nil"/>
                                <w:right w:val="nil"/>
                              </w:tcBorders>
                              <w:shd w:val="clear" w:color="auto" w:fill="auto"/>
                              <w:noWrap/>
                              <w:vAlign w:val="center"/>
                              <w:hideMark/>
                            </w:tcPr>
                            <w:p w:rsidR="003F5C33" w:rsidRPr="00CC0616" w:rsidRDefault="004B728F" w:rsidP="00CC0616">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1A0326">
                                <w:rPr>
                                  <w:rFonts w:ascii="宋体" w:eastAsia="宋体" w:hAnsi="宋体" w:cs="宋体" w:hint="eastAsia"/>
                                  <w:sz w:val="24"/>
                                  <w:szCs w:val="24"/>
                                </w:rPr>
                                <w:t>1，</w:t>
                              </w:r>
                              <w:r w:rsidR="00E70196">
                                <w:rPr>
                                  <w:rFonts w:ascii="宋体" w:eastAsia="宋体" w:hAnsi="宋体" w:cs="宋体" w:hint="eastAsia"/>
                                  <w:sz w:val="24"/>
                                  <w:szCs w:val="24"/>
                                </w:rPr>
                                <w:t>驱</w:t>
                              </w:r>
                              <w:r w:rsidR="00EB179A">
                                <w:rPr>
                                  <w:rFonts w:ascii="宋体" w:eastAsia="宋体" w:hAnsi="宋体" w:cs="宋体" w:hint="eastAsia"/>
                                  <w:sz w:val="24"/>
                                  <w:szCs w:val="24"/>
                                </w:rPr>
                                <w:t>动器内部进入</w:t>
                              </w:r>
                              <w:r w:rsidR="00CC0616">
                                <w:rPr>
                                  <w:rFonts w:ascii="宋体" w:eastAsia="宋体" w:hAnsi="宋体" w:cs="宋体" w:hint="eastAsia"/>
                                  <w:sz w:val="24"/>
                                  <w:szCs w:val="24"/>
                                </w:rPr>
                                <w:t>灰尘和异物</w:t>
                              </w:r>
                              <w:r w:rsidR="00DB3192">
                                <w:rPr>
                                  <w:rFonts w:ascii="宋体" w:eastAsia="宋体" w:hAnsi="宋体" w:cs="宋体" w:hint="eastAsia"/>
                                  <w:sz w:val="24"/>
                                  <w:szCs w:val="24"/>
                                </w:rPr>
                                <w:t>。</w:t>
                              </w:r>
                              <w:r w:rsidR="00612576">
                                <w:rPr>
                                  <w:rFonts w:ascii="宋体" w:eastAsia="宋体" w:hAnsi="宋体" w:cs="宋体" w:hint="eastAsia"/>
                                  <w:sz w:val="24"/>
                                  <w:szCs w:val="24"/>
                                </w:rPr>
                                <w:t xml:space="preserve"> </w:t>
                              </w:r>
                              <w:r w:rsidR="001A0326">
                                <w:rPr>
                                  <w:rFonts w:ascii="宋体" w:eastAsia="宋体" w:hAnsi="宋体" w:cs="宋体" w:hint="eastAsia"/>
                                  <w:sz w:val="24"/>
                                  <w:szCs w:val="24"/>
                                </w:rPr>
                                <w:t>2，</w:t>
                              </w:r>
                              <w:r w:rsidR="00A0177D">
                                <w:rPr>
                                  <w:rFonts w:ascii="宋体" w:eastAsia="宋体" w:hAnsi="宋体" w:cs="宋体" w:hint="eastAsia"/>
                                  <w:sz w:val="24"/>
                                  <w:szCs w:val="24"/>
                                </w:rPr>
                                <w:t>白色</w:t>
                              </w:r>
                              <w:r w:rsidR="00A0177D">
                                <w:rPr>
                                  <w:rFonts w:ascii="宋体" w:eastAsia="宋体" w:hAnsi="宋体" w:cs="宋体"/>
                                  <w:sz w:val="24"/>
                                  <w:szCs w:val="24"/>
                                </w:rPr>
                                <w:t>电阻有疑似</w:t>
                              </w:r>
                              <w:r w:rsidR="00612576">
                                <w:rPr>
                                  <w:rFonts w:ascii="宋体" w:eastAsia="宋体" w:hAnsi="宋体" w:cs="宋体"/>
                                  <w:sz w:val="24"/>
                                  <w:szCs w:val="24"/>
                                </w:rPr>
                                <w:t>进水</w:t>
                              </w:r>
                              <w:r w:rsidR="00A0177D">
                                <w:rPr>
                                  <w:rFonts w:ascii="宋体" w:eastAsia="宋体" w:hAnsi="宋体" w:cs="宋体"/>
                                  <w:sz w:val="24"/>
                                  <w:szCs w:val="24"/>
                                </w:rPr>
                                <w:t>痕迹</w:t>
                              </w:r>
                              <w:r w:rsidR="00612576">
                                <w:rPr>
                                  <w:rFonts w:ascii="宋体" w:eastAsia="宋体" w:hAnsi="宋体" w:cs="宋体" w:hint="eastAsia"/>
                                  <w:sz w:val="24"/>
                                  <w:szCs w:val="24"/>
                                </w:rPr>
                                <w:t>，造成短路，</w:t>
                              </w:r>
                              <w:r w:rsidR="00E83A90">
                                <w:rPr>
                                  <w:rFonts w:ascii="宋体" w:eastAsia="宋体" w:hAnsi="宋体" w:cs="宋体"/>
                                  <w:sz w:val="24"/>
                                  <w:szCs w:val="24"/>
                                </w:rPr>
                                <w:t>从而</w:t>
                              </w:r>
                              <w:r>
                                <w:rPr>
                                  <w:rFonts w:ascii="宋体" w:eastAsia="宋体" w:hAnsi="宋体" w:cs="宋体"/>
                                  <w:sz w:val="24"/>
                                  <w:szCs w:val="24"/>
                                </w:rPr>
                                <w:t>烧坏驱动器</w:t>
                              </w:r>
                              <w:r>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B5112A" w:rsidRPr="00612576" w:rsidRDefault="004B728F" w:rsidP="00B5112A">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sidR="00612576">
                                <w:rPr>
                                  <w:rFonts w:ascii="Helvetica" w:hAnsi="Helvetica" w:cs="Helvetica"/>
                                  <w:color w:val="333333"/>
                                  <w:sz w:val="23"/>
                                  <w:szCs w:val="23"/>
                                  <w:shd w:val="clear" w:color="auto" w:fill="F5F5F5"/>
                                </w:rPr>
                                <w:t>驱动器电源板</w:t>
                              </w:r>
                              <w:r w:rsidR="00B5112A">
                                <w:rPr>
                                  <w:rFonts w:ascii="Helvetica" w:hAnsi="Helvetica" w:cs="Helvetica"/>
                                  <w:color w:val="333333"/>
                                  <w:sz w:val="23"/>
                                  <w:szCs w:val="23"/>
                                  <w:shd w:val="clear" w:color="auto" w:fill="F5F5F5"/>
                                </w:rPr>
                                <w:t>一部分无反应，电源主板一部分烧坏</w:t>
                              </w:r>
                              <w:r w:rsidR="00E83A90">
                                <w:rPr>
                                  <w:rFonts w:ascii="Helvetica" w:hAnsi="Helvetica" w:cs="Helvetica"/>
                                  <w:color w:val="333333"/>
                                  <w:sz w:val="23"/>
                                  <w:szCs w:val="23"/>
                                  <w:shd w:val="clear" w:color="auto" w:fill="F5F5F5"/>
                                </w:rPr>
                                <w:t>，</w:t>
                              </w:r>
                              <w:r w:rsidR="00B5112A">
                                <w:rPr>
                                  <w:rFonts w:ascii="Helvetica" w:hAnsi="Helvetica" w:cs="Helvetica" w:hint="eastAsia"/>
                                  <w:color w:val="333333"/>
                                  <w:sz w:val="23"/>
                                  <w:szCs w:val="23"/>
                                  <w:shd w:val="clear" w:color="auto" w:fill="F5F5F5"/>
                                </w:rPr>
                                <w:t>电阻烧坏</w:t>
                              </w:r>
                            </w:p>
                            <w:p w:rsidR="004B728F" w:rsidRDefault="00B5112A" w:rsidP="00E70196">
                              <w:pPr>
                                <w:framePr w:hSpace="180" w:wrap="around" w:vAnchor="text" w:hAnchor="margin" w:xAlign="center" w:y="180"/>
                                <w:suppressOverlap/>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部分运行参数大</w:t>
                              </w:r>
                              <w:r>
                                <w:rPr>
                                  <w:rFonts w:ascii="Helvetica" w:hAnsi="Helvetica" w:cs="Helvetica" w:hint="eastAsia"/>
                                  <w:color w:val="333333"/>
                                  <w:sz w:val="23"/>
                                  <w:szCs w:val="23"/>
                                  <w:shd w:val="clear" w:color="auto" w:fill="F5F5F5"/>
                                </w:rPr>
                                <w:t>，</w:t>
                              </w:r>
                            </w:p>
                            <w:p w:rsidR="00612576" w:rsidRPr="00612576" w:rsidRDefault="00612576"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w:t>
                              </w:r>
                              <w:r w:rsidR="00EB179A">
                                <w:rPr>
                                  <w:rFonts w:ascii="宋体" w:eastAsia="宋体" w:hAnsi="宋体" w:cs="宋体" w:hint="eastAsia"/>
                                  <w:sz w:val="24"/>
                                  <w:szCs w:val="24"/>
                                </w:rPr>
                                <w:t>，</w:t>
                              </w:r>
                              <w:r>
                                <w:rPr>
                                  <w:rFonts w:ascii="宋体" w:eastAsia="宋体" w:hAnsi="宋体" w:cs="宋体" w:hint="eastAsia"/>
                                  <w:sz w:val="24"/>
                                  <w:szCs w:val="24"/>
                                </w:rPr>
                                <w:t>清洗驱动器，2</w:t>
                              </w:r>
                              <w:r w:rsidR="00EB179A">
                                <w:rPr>
                                  <w:rFonts w:ascii="宋体" w:eastAsia="宋体" w:hAnsi="宋体" w:cs="宋体" w:hint="eastAsia"/>
                                  <w:sz w:val="24"/>
                                  <w:szCs w:val="24"/>
                                </w:rPr>
                                <w:t>，</w:t>
                              </w:r>
                              <w:r>
                                <w:rPr>
                                  <w:rFonts w:ascii="宋体" w:eastAsia="宋体" w:hAnsi="宋体" w:cs="宋体" w:hint="eastAsia"/>
                                  <w:sz w:val="24"/>
                                  <w:szCs w:val="24"/>
                                </w:rPr>
                                <w:t>更换</w:t>
                              </w:r>
                              <w:r w:rsidR="00B5112A">
                                <w:rPr>
                                  <w:rFonts w:ascii="宋体" w:eastAsia="宋体" w:hAnsi="宋体" w:cs="宋体" w:hint="eastAsia"/>
                                  <w:sz w:val="24"/>
                                  <w:szCs w:val="24"/>
                                </w:rPr>
                                <w:t>电阻</w:t>
                              </w:r>
                              <w:r>
                                <w:rPr>
                                  <w:rFonts w:ascii="宋体" w:eastAsia="宋体" w:hAnsi="宋体" w:cs="宋体" w:hint="eastAsia"/>
                                  <w:sz w:val="24"/>
                                  <w:szCs w:val="24"/>
                                </w:rPr>
                                <w:t>，3</w:t>
                              </w:r>
                              <w:r w:rsidR="00EB179A">
                                <w:rPr>
                                  <w:rFonts w:ascii="宋体" w:eastAsia="宋体" w:hAnsi="宋体" w:cs="宋体" w:hint="eastAsia"/>
                                  <w:sz w:val="24"/>
                                  <w:szCs w:val="24"/>
                                </w:rPr>
                                <w:t>，</w:t>
                              </w:r>
                              <w:r>
                                <w:rPr>
                                  <w:rFonts w:ascii="宋体" w:eastAsia="宋体" w:hAnsi="宋体" w:cs="宋体" w:hint="eastAsia"/>
                                  <w:sz w:val="24"/>
                                  <w:szCs w:val="24"/>
                                </w:rPr>
                                <w:t>更换</w:t>
                              </w:r>
                              <w:r w:rsidR="00E83A90">
                                <w:rPr>
                                  <w:rFonts w:ascii="宋体" w:eastAsia="宋体" w:hAnsi="宋体" w:cs="宋体" w:hint="eastAsia"/>
                                  <w:sz w:val="24"/>
                                  <w:szCs w:val="24"/>
                                </w:rPr>
                                <w:t>电源</w:t>
                              </w:r>
                              <w:r w:rsidR="00B5112A">
                                <w:rPr>
                                  <w:rFonts w:ascii="宋体" w:eastAsia="宋体" w:hAnsi="宋体" w:cs="宋体" w:hint="eastAsia"/>
                                  <w:sz w:val="24"/>
                                  <w:szCs w:val="24"/>
                                </w:rPr>
                                <w:t>主</w:t>
                              </w:r>
                              <w:r w:rsidR="00E83A90">
                                <w:rPr>
                                  <w:rFonts w:ascii="宋体" w:eastAsia="宋体" w:hAnsi="宋体" w:cs="宋体" w:hint="eastAsia"/>
                                  <w:sz w:val="24"/>
                                  <w:szCs w:val="24"/>
                                </w:rPr>
                                <w:lastRenderedPageBreak/>
                                <w:t>板</w:t>
                              </w:r>
                              <w:r w:rsidR="001A0326">
                                <w:rPr>
                                  <w:rFonts w:ascii="宋体" w:eastAsia="宋体" w:hAnsi="宋体" w:cs="宋体" w:hint="eastAsia"/>
                                  <w:sz w:val="24"/>
                                  <w:szCs w:val="24"/>
                                </w:rPr>
                                <w:t>IC12,38</w:t>
                              </w:r>
                              <w:r>
                                <w:rPr>
                                  <w:rFonts w:ascii="宋体" w:eastAsia="宋体" w:hAnsi="宋体" w:cs="宋体" w:hint="eastAsia"/>
                                  <w:sz w:val="24"/>
                                  <w:szCs w:val="24"/>
                                </w:rPr>
                                <w:t>,</w:t>
                              </w:r>
                              <w:r w:rsidR="00E83A90">
                                <w:rPr>
                                  <w:rFonts w:ascii="宋体" w:eastAsia="宋体" w:hAnsi="宋体" w:cs="宋体" w:hint="eastAsia"/>
                                  <w:sz w:val="24"/>
                                  <w:szCs w:val="24"/>
                                </w:rPr>
                                <w:t>QN569,</w:t>
                              </w:r>
                              <w:r>
                                <w:rPr>
                                  <w:rFonts w:ascii="宋体" w:eastAsia="宋体" w:hAnsi="宋体" w:cs="宋体" w:hint="eastAsia"/>
                                  <w:sz w:val="24"/>
                                  <w:szCs w:val="24"/>
                                </w:rPr>
                                <w:t>等</w:t>
                              </w:r>
                              <w:r w:rsidR="00B5112A">
                                <w:rPr>
                                  <w:rFonts w:ascii="宋体" w:eastAsia="宋体" w:hAnsi="宋体" w:cs="宋体" w:hint="eastAsia"/>
                                  <w:sz w:val="24"/>
                                  <w:szCs w:val="24"/>
                                </w:rPr>
                                <w:t>元器件，4，运行参数大改小</w:t>
                              </w:r>
                            </w:p>
                            <w:p w:rsidR="006A60E9" w:rsidRDefault="006A60E9"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sidR="00E83A90">
                                <w:rPr>
                                  <w:rFonts w:ascii="宋体" w:eastAsia="宋体" w:hAnsi="宋体" w:cs="宋体" w:hint="eastAsia"/>
                                  <w:sz w:val="24"/>
                                  <w:szCs w:val="24"/>
                                </w:rPr>
                                <w:t>1，</w:t>
                              </w:r>
                              <w:r>
                                <w:rPr>
                                  <w:rFonts w:ascii="宋体" w:eastAsia="宋体" w:hAnsi="宋体" w:cs="宋体"/>
                                  <w:sz w:val="24"/>
                                  <w:szCs w:val="24"/>
                                </w:rPr>
                                <w:t>改善设备使用环境</w:t>
                              </w:r>
                              <w:r w:rsidR="00E83A90">
                                <w:rPr>
                                  <w:rFonts w:ascii="宋体" w:eastAsia="宋体" w:hAnsi="宋体" w:cs="宋体" w:hint="eastAsia"/>
                                  <w:sz w:val="24"/>
                                  <w:szCs w:val="24"/>
                                </w:rPr>
                                <w:t>,</w:t>
                              </w:r>
                              <w:r w:rsidR="00612576">
                                <w:rPr>
                                  <w:rFonts w:ascii="宋体" w:eastAsia="宋体" w:hAnsi="宋体" w:cs="宋体" w:hint="eastAsia"/>
                                  <w:sz w:val="24"/>
                                  <w:szCs w:val="24"/>
                                </w:rPr>
                                <w:t>防止潮湿</w:t>
                              </w:r>
                              <w:r w:rsidR="00C065AB">
                                <w:rPr>
                                  <w:rFonts w:ascii="宋体" w:eastAsia="宋体" w:hAnsi="宋体" w:cs="宋体" w:hint="eastAsia"/>
                                  <w:sz w:val="24"/>
                                  <w:szCs w:val="24"/>
                                </w:rPr>
                                <w:t>，防止</w:t>
                              </w:r>
                              <w:r w:rsidR="00612576">
                                <w:rPr>
                                  <w:rFonts w:ascii="宋体" w:eastAsia="宋体" w:hAnsi="宋体" w:cs="宋体" w:hint="eastAsia"/>
                                  <w:sz w:val="24"/>
                                  <w:szCs w:val="24"/>
                                </w:rPr>
                                <w:t>进水</w:t>
                              </w:r>
                              <w:r w:rsidR="00E83A90">
                                <w:rPr>
                                  <w:rFonts w:ascii="宋体" w:eastAsia="宋体" w:hAnsi="宋体" w:cs="宋体" w:hint="eastAsia"/>
                                  <w:sz w:val="24"/>
                                  <w:szCs w:val="24"/>
                                </w:rPr>
                                <w:t>2，</w:t>
                              </w:r>
                              <w:r w:rsidR="00B5112A">
                                <w:rPr>
                                  <w:rFonts w:ascii="宋体" w:eastAsia="宋体" w:hAnsi="宋体" w:cs="宋体" w:hint="eastAsia"/>
                                  <w:sz w:val="24"/>
                                  <w:szCs w:val="24"/>
                                </w:rPr>
                                <w:t>可以适当</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B5112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35</w:t>
            </w:r>
            <w:r w:rsidR="00C065AB">
              <w:rPr>
                <w:rFonts w:ascii="宋体" w:eastAsia="宋体" w:hAnsi="宋体" w:cs="宋体" w:hint="eastAsia"/>
                <w:kern w:val="0"/>
                <w:sz w:val="20"/>
                <w:szCs w:val="20"/>
              </w:rPr>
              <w:t>0</w:t>
            </w:r>
            <w:r w:rsidR="007B258A">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w:t>
            </w:r>
            <w:r w:rsidR="00B5112A">
              <w:rPr>
                <w:rFonts w:ascii="宋体" w:eastAsia="宋体" w:hAnsi="宋体" w:cs="宋体" w:hint="eastAsia"/>
                <w:kern w:val="0"/>
                <w:sz w:val="20"/>
                <w:szCs w:val="20"/>
              </w:rPr>
              <w:t>1217</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B5112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647D0B">
              <w:rPr>
                <w:rFonts w:ascii="宋体" w:eastAsia="宋体" w:hAnsi="宋体" w:cs="宋体" w:hint="eastAsia"/>
                <w:kern w:val="0"/>
                <w:sz w:val="20"/>
                <w:szCs w:val="20"/>
              </w:rPr>
              <w:t>0260103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B5112A"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350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BDC" w:rsidRDefault="004D5BDC" w:rsidP="00D61158">
      <w:r>
        <w:separator/>
      </w:r>
    </w:p>
  </w:endnote>
  <w:endnote w:type="continuationSeparator" w:id="0">
    <w:p w:rsidR="004D5BDC" w:rsidRDefault="004D5BD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BDC" w:rsidRDefault="004D5BDC" w:rsidP="00D61158">
      <w:r>
        <w:separator/>
      </w:r>
    </w:p>
  </w:footnote>
  <w:footnote w:type="continuationSeparator" w:id="0">
    <w:p w:rsidR="004D5BDC" w:rsidRDefault="004D5BD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92F89"/>
    <w:rsid w:val="002977B9"/>
    <w:rsid w:val="002B1306"/>
    <w:rsid w:val="002D6B2E"/>
    <w:rsid w:val="002E085D"/>
    <w:rsid w:val="002F79F5"/>
    <w:rsid w:val="00301DBA"/>
    <w:rsid w:val="00305C7B"/>
    <w:rsid w:val="003125CF"/>
    <w:rsid w:val="00317D71"/>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9063E"/>
    <w:rsid w:val="004A6D15"/>
    <w:rsid w:val="004B728F"/>
    <w:rsid w:val="004C5761"/>
    <w:rsid w:val="004D5BDC"/>
    <w:rsid w:val="004E4AB2"/>
    <w:rsid w:val="005319AA"/>
    <w:rsid w:val="00532059"/>
    <w:rsid w:val="005320C5"/>
    <w:rsid w:val="00543E2C"/>
    <w:rsid w:val="005551FD"/>
    <w:rsid w:val="00562B4B"/>
    <w:rsid w:val="005664D3"/>
    <w:rsid w:val="00572401"/>
    <w:rsid w:val="005807FC"/>
    <w:rsid w:val="0059488A"/>
    <w:rsid w:val="005A3982"/>
    <w:rsid w:val="005A6A53"/>
    <w:rsid w:val="005D0E48"/>
    <w:rsid w:val="005D50EF"/>
    <w:rsid w:val="006104C4"/>
    <w:rsid w:val="00612576"/>
    <w:rsid w:val="00615A6F"/>
    <w:rsid w:val="00617CB0"/>
    <w:rsid w:val="00626FEF"/>
    <w:rsid w:val="00635F30"/>
    <w:rsid w:val="00647D0B"/>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4343"/>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0177D"/>
    <w:rsid w:val="00A17082"/>
    <w:rsid w:val="00A22851"/>
    <w:rsid w:val="00A31F23"/>
    <w:rsid w:val="00A42855"/>
    <w:rsid w:val="00A869AA"/>
    <w:rsid w:val="00A912AF"/>
    <w:rsid w:val="00AA029F"/>
    <w:rsid w:val="00AB4505"/>
    <w:rsid w:val="00AD6F04"/>
    <w:rsid w:val="00AF5273"/>
    <w:rsid w:val="00B01872"/>
    <w:rsid w:val="00B11980"/>
    <w:rsid w:val="00B377CA"/>
    <w:rsid w:val="00B50319"/>
    <w:rsid w:val="00B5112A"/>
    <w:rsid w:val="00B603BB"/>
    <w:rsid w:val="00B81BED"/>
    <w:rsid w:val="00B958F4"/>
    <w:rsid w:val="00B96FBA"/>
    <w:rsid w:val="00BB01C3"/>
    <w:rsid w:val="00BC0C5D"/>
    <w:rsid w:val="00BD2A1C"/>
    <w:rsid w:val="00BF4DB0"/>
    <w:rsid w:val="00C065AB"/>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174E"/>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2026-01-03T08:51:00Z</dcterms:created>
  <dcterms:modified xsi:type="dcterms:W3CDTF">2026-01-03T08:51:00Z</dcterms:modified>
</cp:coreProperties>
</file>