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618" w:rsidRDefault="004A31CC">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025618" w:rsidRDefault="004A31CC">
      <w:pPr>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071AFD">
        <w:rPr>
          <w:rFonts w:ascii="宋体" w:eastAsia="宋体" w:hAnsi="宋体" w:cs="宋体" w:hint="eastAsia"/>
          <w:kern w:val="0"/>
          <w:sz w:val="24"/>
          <w:szCs w:val="24"/>
        </w:rPr>
        <w:t>6</w:t>
      </w:r>
      <w:r>
        <w:rPr>
          <w:rFonts w:ascii="宋体" w:eastAsia="宋体" w:hAnsi="宋体" w:cs="宋体"/>
          <w:kern w:val="0"/>
          <w:sz w:val="24"/>
          <w:szCs w:val="24"/>
        </w:rPr>
        <w:t>月</w:t>
      </w:r>
      <w:r w:rsidR="00071AFD">
        <w:rPr>
          <w:rFonts w:ascii="宋体" w:eastAsia="宋体" w:hAnsi="宋体" w:cs="宋体" w:hint="eastAsia"/>
          <w:kern w:val="0"/>
          <w:sz w:val="24"/>
          <w:szCs w:val="24"/>
        </w:rPr>
        <w:t>12</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56"/>
        <w:gridCol w:w="617"/>
        <w:gridCol w:w="1135"/>
        <w:gridCol w:w="2553"/>
        <w:gridCol w:w="991"/>
        <w:gridCol w:w="20"/>
      </w:tblGrid>
      <w:tr w:rsidR="00071AFD">
        <w:trPr>
          <w:gridAfter w:val="1"/>
          <w:wAfter w:w="20" w:type="dxa"/>
          <w:trHeight w:val="382"/>
        </w:trPr>
        <w:tc>
          <w:tcPr>
            <w:tcW w:w="1877" w:type="dxa"/>
            <w:vMerge w:val="restart"/>
            <w:tcBorders>
              <w:right w:val="single" w:sz="4" w:space="0" w:color="auto"/>
            </w:tcBorders>
            <w:shd w:val="clear" w:color="auto" w:fill="auto"/>
            <w:vAlign w:val="center"/>
          </w:tcPr>
          <w:p w:rsidR="00071AFD" w:rsidRDefault="00071AFD">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71AFD" w:rsidRDefault="00071AF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71AFD" w:rsidRDefault="00071AFD">
            <w:pPr>
              <w:rPr>
                <w:rFonts w:ascii="Helvetica" w:eastAsia="宋体" w:hAnsi="Helvetica" w:cs="Helvetica"/>
                <w:color w:val="333333"/>
                <w:sz w:val="19"/>
                <w:szCs w:val="19"/>
              </w:rPr>
            </w:pPr>
            <w:r>
              <w:rPr>
                <w:rFonts w:ascii="Helvetica" w:hAnsi="Helvetica" w:cs="Helvetica"/>
                <w:color w:val="333333"/>
                <w:sz w:val="19"/>
                <w:szCs w:val="19"/>
              </w:rPr>
              <w:t>R240612022G0000001010002</w:t>
            </w:r>
          </w:p>
        </w:tc>
        <w:tc>
          <w:tcPr>
            <w:tcW w:w="3826" w:type="dxa"/>
            <w:gridSpan w:val="4"/>
            <w:shd w:val="clear" w:color="auto" w:fill="auto"/>
          </w:tcPr>
          <w:p w:rsidR="00071AFD" w:rsidRDefault="00071AF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71AFD" w:rsidRDefault="00071AFD">
            <w:pPr>
              <w:rPr>
                <w:rFonts w:ascii="Helvetica" w:eastAsia="宋体" w:hAnsi="Helvetica" w:cs="Helvetica"/>
                <w:color w:val="333333"/>
                <w:sz w:val="19"/>
                <w:szCs w:val="19"/>
              </w:rPr>
            </w:pPr>
            <w:r>
              <w:rPr>
                <w:rFonts w:ascii="Helvetica" w:hAnsi="Helvetica" w:cs="Helvetica"/>
                <w:color w:val="333333"/>
                <w:sz w:val="19"/>
                <w:szCs w:val="19"/>
              </w:rPr>
              <w:t>任政</w:t>
            </w:r>
          </w:p>
        </w:tc>
      </w:tr>
      <w:tr w:rsidR="00071AFD">
        <w:trPr>
          <w:gridAfter w:val="1"/>
          <w:wAfter w:w="20" w:type="dxa"/>
          <w:trHeight w:val="404"/>
        </w:trPr>
        <w:tc>
          <w:tcPr>
            <w:tcW w:w="1877" w:type="dxa"/>
            <w:vMerge/>
            <w:tcBorders>
              <w:right w:val="single" w:sz="4" w:space="0" w:color="auto"/>
            </w:tcBorders>
            <w:shd w:val="clear" w:color="auto" w:fill="auto"/>
            <w:vAlign w:val="center"/>
          </w:tcPr>
          <w:p w:rsidR="00071AFD" w:rsidRDefault="00071AF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71AFD" w:rsidRDefault="00071AF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71AFD" w:rsidRDefault="00071AFD">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071AFD" w:rsidRDefault="00071AF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71AFD" w:rsidRDefault="00071AFD">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071AFD">
        <w:trPr>
          <w:gridAfter w:val="1"/>
          <w:wAfter w:w="20" w:type="dxa"/>
          <w:trHeight w:val="409"/>
        </w:trPr>
        <w:tc>
          <w:tcPr>
            <w:tcW w:w="1877" w:type="dxa"/>
            <w:vMerge/>
            <w:tcBorders>
              <w:right w:val="single" w:sz="4" w:space="0" w:color="auto"/>
            </w:tcBorders>
            <w:shd w:val="clear" w:color="auto" w:fill="auto"/>
            <w:vAlign w:val="center"/>
          </w:tcPr>
          <w:p w:rsidR="00071AFD" w:rsidRDefault="00071AF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71AFD" w:rsidRDefault="00071AF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71AFD" w:rsidRDefault="00071AFD">
            <w:pPr>
              <w:rPr>
                <w:rFonts w:ascii="Helvetica" w:eastAsia="宋体" w:hAnsi="Helvetica" w:cs="Helvetica"/>
                <w:color w:val="333333"/>
                <w:sz w:val="19"/>
                <w:szCs w:val="19"/>
              </w:rPr>
            </w:pPr>
            <w:r>
              <w:rPr>
                <w:rFonts w:ascii="Helvetica" w:hAnsi="Helvetica" w:cs="Helvetica"/>
                <w:color w:val="333333"/>
                <w:sz w:val="19"/>
                <w:szCs w:val="19"/>
              </w:rPr>
              <w:t>四川云光科技有限公司</w:t>
            </w:r>
          </w:p>
        </w:tc>
        <w:tc>
          <w:tcPr>
            <w:tcW w:w="3826" w:type="dxa"/>
            <w:gridSpan w:val="4"/>
            <w:shd w:val="clear" w:color="auto" w:fill="auto"/>
          </w:tcPr>
          <w:p w:rsidR="00071AFD" w:rsidRDefault="00071AF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71AFD" w:rsidRDefault="00071AFD">
            <w:pPr>
              <w:rPr>
                <w:rFonts w:ascii="Helvetica" w:eastAsia="宋体" w:hAnsi="Helvetica" w:cs="Helvetica"/>
                <w:color w:val="333333"/>
                <w:sz w:val="19"/>
                <w:szCs w:val="19"/>
              </w:rPr>
            </w:pPr>
            <w:r>
              <w:rPr>
                <w:rFonts w:ascii="Helvetica" w:hAnsi="Helvetica" w:cs="Helvetica"/>
                <w:color w:val="333333"/>
                <w:sz w:val="19"/>
                <w:szCs w:val="19"/>
              </w:rPr>
              <w:t>广东省深圳市宝安区松岗松明大道康裕楼</w:t>
            </w:r>
            <w:r>
              <w:rPr>
                <w:rFonts w:ascii="Helvetica" w:hAnsi="Helvetica" w:cs="Helvetica"/>
                <w:color w:val="333333"/>
                <w:sz w:val="19"/>
                <w:szCs w:val="19"/>
              </w:rPr>
              <w:t>508</w:t>
            </w:r>
          </w:p>
        </w:tc>
      </w:tr>
      <w:tr w:rsidR="00071AFD">
        <w:trPr>
          <w:gridAfter w:val="1"/>
          <w:wAfter w:w="20" w:type="dxa"/>
          <w:trHeight w:val="409"/>
        </w:trPr>
        <w:tc>
          <w:tcPr>
            <w:tcW w:w="1877" w:type="dxa"/>
            <w:vMerge/>
            <w:tcBorders>
              <w:right w:val="single" w:sz="4" w:space="0" w:color="auto"/>
            </w:tcBorders>
            <w:shd w:val="clear" w:color="auto" w:fill="auto"/>
            <w:vAlign w:val="center"/>
          </w:tcPr>
          <w:p w:rsidR="00071AFD" w:rsidRDefault="00071AF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71AFD" w:rsidRDefault="00071AFD">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71AFD" w:rsidRDefault="00071AFD">
            <w:pPr>
              <w:rPr>
                <w:rFonts w:ascii="Helvetica" w:eastAsia="宋体" w:hAnsi="Helvetica" w:cs="Helvetica"/>
                <w:color w:val="333333"/>
                <w:sz w:val="19"/>
                <w:szCs w:val="19"/>
              </w:rPr>
            </w:pPr>
            <w:r>
              <w:rPr>
                <w:rFonts w:ascii="Helvetica" w:hAnsi="Helvetica" w:cs="Helvetica"/>
                <w:color w:val="333333"/>
                <w:sz w:val="19"/>
                <w:szCs w:val="19"/>
              </w:rPr>
              <w:t>王芳</w:t>
            </w:r>
          </w:p>
        </w:tc>
        <w:tc>
          <w:tcPr>
            <w:tcW w:w="3826" w:type="dxa"/>
            <w:gridSpan w:val="4"/>
            <w:shd w:val="clear" w:color="auto" w:fill="auto"/>
          </w:tcPr>
          <w:p w:rsidR="00071AFD" w:rsidRDefault="00071AFD">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071AFD" w:rsidRDefault="00071AFD">
            <w:pPr>
              <w:rPr>
                <w:rFonts w:ascii="Helvetica" w:eastAsia="宋体" w:hAnsi="Helvetica" w:cs="Helvetica"/>
                <w:color w:val="333333"/>
                <w:sz w:val="19"/>
                <w:szCs w:val="19"/>
              </w:rPr>
            </w:pPr>
            <w:r>
              <w:rPr>
                <w:rFonts w:ascii="Helvetica" w:hAnsi="Helvetica" w:cs="Helvetica"/>
                <w:color w:val="333333"/>
                <w:sz w:val="19"/>
                <w:szCs w:val="19"/>
              </w:rPr>
              <w:t>15271071831</w:t>
            </w:r>
          </w:p>
        </w:tc>
      </w:tr>
      <w:tr w:rsidR="00025618">
        <w:trPr>
          <w:gridAfter w:val="1"/>
          <w:wAfter w:w="20" w:type="dxa"/>
          <w:trHeight w:val="414"/>
        </w:trPr>
        <w:tc>
          <w:tcPr>
            <w:tcW w:w="1877" w:type="dxa"/>
            <w:vMerge w:val="restart"/>
            <w:tcBorders>
              <w:right w:val="single" w:sz="4" w:space="0" w:color="auto"/>
            </w:tcBorders>
            <w:shd w:val="clear" w:color="auto" w:fill="auto"/>
            <w:vAlign w:val="center"/>
          </w:tcPr>
          <w:p w:rsidR="00025618" w:rsidRDefault="004A31CC">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25618" w:rsidRDefault="004A31C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25618" w:rsidRDefault="004A31C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25618" w:rsidRDefault="004A31C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rsidR="00025618" w:rsidRDefault="004A31C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rsidR="00025618" w:rsidRDefault="004A31CC">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025618" w:rsidRDefault="004A31CC">
            <w:pPr>
              <w:widowControl/>
              <w:jc w:val="left"/>
              <w:rPr>
                <w:rFonts w:ascii="宋体" w:eastAsia="宋体" w:hAnsi="宋体" w:cs="宋体"/>
                <w:kern w:val="0"/>
                <w:szCs w:val="20"/>
              </w:rPr>
            </w:pPr>
            <w:r>
              <w:rPr>
                <w:rFonts w:ascii="宋体" w:eastAsia="宋体" w:hAnsi="宋体" w:cs="宋体"/>
                <w:b/>
                <w:kern w:val="0"/>
                <w:szCs w:val="20"/>
              </w:rPr>
              <w:t>报价</w:t>
            </w:r>
          </w:p>
        </w:tc>
      </w:tr>
      <w:tr w:rsidR="00071AFD" w:rsidTr="00071AFD">
        <w:trPr>
          <w:gridAfter w:val="1"/>
          <w:wAfter w:w="20" w:type="dxa"/>
          <w:trHeight w:val="696"/>
        </w:trPr>
        <w:tc>
          <w:tcPr>
            <w:tcW w:w="1877" w:type="dxa"/>
            <w:vMerge/>
            <w:tcBorders>
              <w:right w:val="single" w:sz="4" w:space="0" w:color="auto"/>
            </w:tcBorders>
            <w:shd w:val="clear" w:color="auto" w:fill="auto"/>
            <w:vAlign w:val="center"/>
          </w:tcPr>
          <w:p w:rsidR="00071AFD" w:rsidRDefault="00071AF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71AFD" w:rsidRDefault="00071AFD">
            <w:pPr>
              <w:jc w:val="center"/>
              <w:rPr>
                <w:rFonts w:ascii="Helvetica" w:eastAsia="宋体" w:hAnsi="Helvetica" w:cs="Helvetica"/>
                <w:color w:val="333333"/>
                <w:sz w:val="19"/>
                <w:szCs w:val="19"/>
              </w:rPr>
            </w:pPr>
            <w:r>
              <w:rPr>
                <w:rFonts w:ascii="Helvetica" w:hAnsi="Helvetica" w:cs="Helvetica"/>
                <w:color w:val="333333"/>
                <w:sz w:val="19"/>
                <w:szCs w:val="19"/>
              </w:rPr>
              <w:br/>
              <w:t>ARES8020N-E-AC</w:t>
            </w:r>
          </w:p>
        </w:tc>
        <w:tc>
          <w:tcPr>
            <w:tcW w:w="2127" w:type="dxa"/>
            <w:gridSpan w:val="3"/>
            <w:tcBorders>
              <w:left w:val="single" w:sz="4" w:space="0" w:color="auto"/>
            </w:tcBorders>
            <w:shd w:val="clear" w:color="auto" w:fill="auto"/>
            <w:vAlign w:val="center"/>
          </w:tcPr>
          <w:p w:rsidR="00071AFD" w:rsidRDefault="00071AFD">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71AFD" w:rsidRDefault="00071AFD">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3827" w:type="dxa"/>
            <w:gridSpan w:val="4"/>
            <w:shd w:val="clear" w:color="auto" w:fill="auto"/>
            <w:vAlign w:val="center"/>
          </w:tcPr>
          <w:p w:rsidR="00071AFD" w:rsidRDefault="00071AFD">
            <w:pPr>
              <w:jc w:val="center"/>
              <w:rPr>
                <w:rFonts w:ascii="Helvetica" w:eastAsia="宋体" w:hAnsi="Helvetica" w:cs="Helvetica"/>
                <w:color w:val="333333"/>
                <w:sz w:val="19"/>
                <w:szCs w:val="19"/>
              </w:rPr>
            </w:pPr>
            <w:r>
              <w:rPr>
                <w:rFonts w:ascii="Helvetica" w:hAnsi="Helvetica" w:cs="Helvetica"/>
                <w:color w:val="333333"/>
                <w:sz w:val="19"/>
                <w:szCs w:val="19"/>
              </w:rPr>
              <w:t>客户旧版</w:t>
            </w:r>
            <w:r>
              <w:rPr>
                <w:rFonts w:ascii="Helvetica" w:hAnsi="Helvetica" w:cs="Helvetica"/>
                <w:color w:val="333333"/>
                <w:sz w:val="19"/>
                <w:szCs w:val="19"/>
              </w:rPr>
              <w:t>ARES8015</w:t>
            </w:r>
            <w:r>
              <w:rPr>
                <w:rFonts w:ascii="Helvetica" w:hAnsi="Helvetica" w:cs="Helvetica"/>
                <w:color w:val="333333"/>
                <w:sz w:val="19"/>
                <w:szCs w:val="19"/>
              </w:rPr>
              <w:t>驱动器可以正常接收脉冲工作，换新版</w:t>
            </w:r>
            <w:r>
              <w:rPr>
                <w:rFonts w:ascii="Helvetica" w:hAnsi="Helvetica" w:cs="Helvetica"/>
                <w:color w:val="333333"/>
                <w:sz w:val="19"/>
                <w:szCs w:val="19"/>
              </w:rPr>
              <w:t>ARES8015N</w:t>
            </w:r>
            <w:r>
              <w:rPr>
                <w:rFonts w:ascii="Helvetica" w:hAnsi="Helvetica" w:cs="Helvetica"/>
                <w:color w:val="333333"/>
                <w:sz w:val="19"/>
                <w:szCs w:val="19"/>
              </w:rPr>
              <w:t>驱动器接受不到脉冲信号，测量客户脉冲电压</w:t>
            </w:r>
            <w:r>
              <w:rPr>
                <w:rFonts w:ascii="Helvetica" w:hAnsi="Helvetica" w:cs="Helvetica"/>
                <w:color w:val="333333"/>
                <w:sz w:val="19"/>
                <w:szCs w:val="19"/>
              </w:rPr>
              <w:t>2.9V</w:t>
            </w:r>
            <w:r>
              <w:rPr>
                <w:rFonts w:ascii="Helvetica" w:hAnsi="Helvetica" w:cs="Helvetica"/>
                <w:color w:val="333333"/>
                <w:sz w:val="19"/>
                <w:szCs w:val="19"/>
              </w:rPr>
              <w:t>。</w:t>
            </w:r>
            <w:r>
              <w:rPr>
                <w:rFonts w:ascii="Helvetica" w:hAnsi="Helvetica" w:cs="Helvetica"/>
                <w:color w:val="333333"/>
                <w:sz w:val="19"/>
                <w:szCs w:val="19"/>
              </w:rPr>
              <w:t xml:space="preserve"> </w:t>
            </w:r>
            <w:r>
              <w:rPr>
                <w:rFonts w:ascii="Helvetica" w:hAnsi="Helvetica" w:cs="Helvetica"/>
                <w:color w:val="333333"/>
                <w:sz w:val="19"/>
                <w:szCs w:val="19"/>
              </w:rPr>
              <w:t>对比旧版驱动器脉冲输入最低电压</w:t>
            </w:r>
            <w:r>
              <w:rPr>
                <w:rFonts w:ascii="Helvetica" w:hAnsi="Helvetica" w:cs="Helvetica"/>
                <w:color w:val="333333"/>
                <w:sz w:val="19"/>
                <w:szCs w:val="19"/>
              </w:rPr>
              <w:t>2.4V</w:t>
            </w:r>
            <w:r>
              <w:rPr>
                <w:rFonts w:ascii="Helvetica" w:hAnsi="Helvetica" w:cs="Helvetica"/>
                <w:color w:val="333333"/>
                <w:sz w:val="19"/>
                <w:szCs w:val="19"/>
              </w:rPr>
              <w:t>导通，新版驱动器脉冲输入最低</w:t>
            </w:r>
            <w:r>
              <w:rPr>
                <w:rFonts w:ascii="Helvetica" w:hAnsi="Helvetica" w:cs="Helvetica"/>
                <w:color w:val="333333"/>
                <w:sz w:val="19"/>
                <w:szCs w:val="19"/>
              </w:rPr>
              <w:t>3.3V</w:t>
            </w:r>
            <w:r>
              <w:rPr>
                <w:rFonts w:ascii="Helvetica" w:hAnsi="Helvetica" w:cs="Helvetica"/>
                <w:color w:val="333333"/>
                <w:sz w:val="19"/>
                <w:szCs w:val="19"/>
              </w:rPr>
              <w:t>导通。</w:t>
            </w:r>
            <w:r>
              <w:rPr>
                <w:rFonts w:ascii="Helvetica" w:hAnsi="Helvetica" w:cs="Helvetica"/>
                <w:color w:val="333333"/>
                <w:sz w:val="19"/>
                <w:szCs w:val="19"/>
              </w:rPr>
              <w:t xml:space="preserve"> (</w:t>
            </w:r>
            <w:r>
              <w:rPr>
                <w:rFonts w:ascii="Helvetica" w:hAnsi="Helvetica" w:cs="Helvetica"/>
                <w:color w:val="333333"/>
                <w:sz w:val="19"/>
                <w:szCs w:val="19"/>
              </w:rPr>
              <w:t>即旧版驱动能用，新版驱动不能用，可能是上面因素导致）</w:t>
            </w:r>
            <w:r>
              <w:rPr>
                <w:rFonts w:ascii="Helvetica" w:hAnsi="Helvetica" w:cs="Helvetica"/>
                <w:color w:val="333333"/>
                <w:sz w:val="19"/>
                <w:szCs w:val="19"/>
              </w:rPr>
              <w:t xml:space="preserve"> </w:t>
            </w:r>
            <w:r>
              <w:rPr>
                <w:rFonts w:ascii="Helvetica" w:hAnsi="Helvetica" w:cs="Helvetica"/>
                <w:color w:val="333333"/>
                <w:sz w:val="19"/>
                <w:szCs w:val="19"/>
              </w:rPr>
              <w:t>客户直接寄工厂维修机身编码暂无法填写</w:t>
            </w:r>
          </w:p>
        </w:tc>
        <w:tc>
          <w:tcPr>
            <w:tcW w:w="2552" w:type="dxa"/>
            <w:shd w:val="clear" w:color="auto" w:fill="auto"/>
            <w:vAlign w:val="center"/>
          </w:tcPr>
          <w:p w:rsidR="00071AFD" w:rsidRDefault="00071AFD">
            <w:pPr>
              <w:jc w:val="center"/>
              <w:rPr>
                <w:rFonts w:ascii="Helvetica" w:eastAsia="宋体" w:hAnsi="Helvetica" w:cs="Helvetica"/>
                <w:color w:val="333333"/>
                <w:sz w:val="19"/>
                <w:szCs w:val="19"/>
              </w:rPr>
            </w:pPr>
            <w:r>
              <w:rPr>
                <w:rFonts w:ascii="Helvetica" w:hAnsi="Helvetica" w:cs="Helvetica"/>
                <w:color w:val="333333"/>
                <w:sz w:val="19"/>
                <w:szCs w:val="19"/>
              </w:rPr>
              <w:t>驱动器无故障，客户的脉冲电压是低于了</w:t>
            </w:r>
            <w:r>
              <w:rPr>
                <w:rFonts w:ascii="Helvetica" w:hAnsi="Helvetica" w:cs="Helvetica"/>
                <w:color w:val="333333"/>
                <w:sz w:val="19"/>
                <w:szCs w:val="19"/>
              </w:rPr>
              <w:t>5V</w:t>
            </w:r>
            <w:r>
              <w:rPr>
                <w:rFonts w:ascii="Helvetica" w:hAnsi="Helvetica" w:cs="Helvetica"/>
                <w:color w:val="333333"/>
                <w:sz w:val="19"/>
                <w:szCs w:val="19"/>
              </w:rPr>
              <w:t>，已经处理</w:t>
            </w:r>
          </w:p>
        </w:tc>
        <w:tc>
          <w:tcPr>
            <w:tcW w:w="991" w:type="dxa"/>
            <w:shd w:val="clear" w:color="auto" w:fill="auto"/>
            <w:vAlign w:val="center"/>
          </w:tcPr>
          <w:p w:rsidR="00071AFD" w:rsidRDefault="00071AFD">
            <w:pPr>
              <w:widowControl/>
              <w:jc w:val="left"/>
              <w:rPr>
                <w:rFonts w:ascii="宋体" w:eastAsia="宋体" w:hAnsi="宋体" w:cs="宋体"/>
                <w:kern w:val="0"/>
                <w:sz w:val="20"/>
                <w:szCs w:val="20"/>
              </w:rPr>
            </w:pPr>
          </w:p>
        </w:tc>
      </w:tr>
      <w:tr w:rsidR="00025618">
        <w:trPr>
          <w:gridAfter w:val="1"/>
          <w:wAfter w:w="20" w:type="dxa"/>
          <w:trHeight w:val="544"/>
        </w:trPr>
        <w:tc>
          <w:tcPr>
            <w:tcW w:w="1877" w:type="dxa"/>
            <w:tcBorders>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25618" w:rsidRDefault="00025618">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25618" w:rsidRDefault="004A31CC" w:rsidP="00071AFD">
            <w:pPr>
              <w:jc w:val="left"/>
              <w:rPr>
                <w:rFonts w:ascii="宋体" w:eastAsia="宋体" w:hAnsi="宋体" w:cs="宋体"/>
                <w:kern w:val="0"/>
                <w:sz w:val="20"/>
                <w:szCs w:val="20"/>
              </w:rPr>
            </w:pPr>
            <w:r>
              <w:rPr>
                <w:rFonts w:ascii="宋体" w:eastAsia="宋体" w:hAnsi="宋体" w:cs="宋体"/>
                <w:kern w:val="0"/>
                <w:sz w:val="20"/>
                <w:szCs w:val="20"/>
              </w:rPr>
              <w:t>20</w:t>
            </w:r>
            <w:r>
              <w:rPr>
                <w:rFonts w:ascii="宋体" w:eastAsia="宋体" w:hAnsi="宋体" w:cs="宋体" w:hint="eastAsia"/>
                <w:kern w:val="0"/>
                <w:sz w:val="20"/>
                <w:szCs w:val="20"/>
              </w:rPr>
              <w:t>240</w:t>
            </w:r>
            <w:bookmarkStart w:id="0" w:name="_GoBack"/>
            <w:bookmarkEnd w:id="0"/>
            <w:r w:rsidR="00071AFD">
              <w:rPr>
                <w:rFonts w:ascii="宋体" w:eastAsia="宋体" w:hAnsi="宋体" w:cs="宋体" w:hint="eastAsia"/>
                <w:kern w:val="0"/>
                <w:sz w:val="20"/>
                <w:szCs w:val="20"/>
              </w:rPr>
              <w:t>619</w:t>
            </w:r>
          </w:p>
        </w:tc>
        <w:tc>
          <w:tcPr>
            <w:tcW w:w="1515" w:type="dxa"/>
            <w:gridSpan w:val="4"/>
            <w:tcBorders>
              <w:left w:val="single" w:sz="4" w:space="0" w:color="auto"/>
            </w:tcBorders>
            <w:shd w:val="clear" w:color="auto" w:fill="auto"/>
            <w:vAlign w:val="center"/>
          </w:tcPr>
          <w:p w:rsidR="00025618" w:rsidRDefault="004A31CC">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025618" w:rsidRDefault="004A31CC">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25618" w:rsidRDefault="00025618">
            <w:pPr>
              <w:widowControl/>
              <w:jc w:val="center"/>
              <w:rPr>
                <w:rFonts w:ascii="宋体" w:eastAsia="宋体" w:hAnsi="宋体" w:cs="宋体"/>
                <w:kern w:val="0"/>
                <w:sz w:val="20"/>
                <w:szCs w:val="20"/>
              </w:rPr>
            </w:pPr>
          </w:p>
          <w:p w:rsidR="00025618" w:rsidRDefault="004A31CC">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25618" w:rsidRDefault="00025618">
            <w:pPr>
              <w:widowControl/>
              <w:jc w:val="left"/>
              <w:rPr>
                <w:rFonts w:ascii="宋体" w:eastAsia="宋体" w:hAnsi="宋体" w:cs="宋体"/>
                <w:kern w:val="0"/>
                <w:sz w:val="20"/>
                <w:szCs w:val="20"/>
              </w:rPr>
            </w:pPr>
          </w:p>
        </w:tc>
      </w:tr>
      <w:tr w:rsidR="00025618">
        <w:trPr>
          <w:gridAfter w:val="1"/>
          <w:wAfter w:w="20" w:type="dxa"/>
          <w:trHeight w:val="553"/>
        </w:trPr>
        <w:tc>
          <w:tcPr>
            <w:tcW w:w="1877" w:type="dxa"/>
            <w:shd w:val="clear" w:color="auto" w:fill="auto"/>
            <w:vAlign w:val="center"/>
          </w:tcPr>
          <w:p w:rsidR="00025618" w:rsidRDefault="004A31CC">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25618" w:rsidRDefault="00025618">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r>
      <w:tr w:rsidR="00025618">
        <w:trPr>
          <w:gridAfter w:val="1"/>
          <w:wAfter w:w="20" w:type="dxa"/>
          <w:trHeight w:val="476"/>
        </w:trPr>
        <w:tc>
          <w:tcPr>
            <w:tcW w:w="1877" w:type="dxa"/>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r>
      <w:tr w:rsidR="00025618">
        <w:trPr>
          <w:trHeight w:val="443"/>
        </w:trPr>
        <w:tc>
          <w:tcPr>
            <w:tcW w:w="1877" w:type="dxa"/>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4"/>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828" w:type="dxa"/>
            <w:gridSpan w:val="2"/>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25618" w:rsidRDefault="004A31CC">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25618" w:rsidRDefault="004A31CC">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25618">
        <w:trPr>
          <w:gridAfter w:val="1"/>
          <w:wAfter w:w="20" w:type="dxa"/>
          <w:trHeight w:val="732"/>
        </w:trPr>
        <w:tc>
          <w:tcPr>
            <w:tcW w:w="1877" w:type="dxa"/>
            <w:shd w:val="clear" w:color="auto" w:fill="auto"/>
            <w:vAlign w:val="center"/>
          </w:tcPr>
          <w:p w:rsidR="00025618" w:rsidRDefault="004A31CC">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25618" w:rsidRDefault="004A31CC">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025618" w:rsidRDefault="004A31CC">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025618" w:rsidRDefault="004A31CC">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025618" w:rsidRDefault="00025618">
      <w:pPr>
        <w:spacing w:line="20" w:lineRule="exact"/>
      </w:pPr>
    </w:p>
    <w:p w:rsidR="00025618" w:rsidRDefault="00025618">
      <w:pPr>
        <w:spacing w:line="20" w:lineRule="exact"/>
      </w:pPr>
    </w:p>
    <w:sectPr w:rsidR="00025618" w:rsidSect="00025618">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1CC" w:rsidRDefault="004A31CC" w:rsidP="00071AFD">
      <w:r>
        <w:separator/>
      </w:r>
    </w:p>
  </w:endnote>
  <w:endnote w:type="continuationSeparator" w:id="1">
    <w:p w:rsidR="004A31CC" w:rsidRDefault="004A31CC" w:rsidP="00071A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1CC" w:rsidRDefault="004A31CC" w:rsidP="00071AFD">
      <w:r>
        <w:separator/>
      </w:r>
    </w:p>
  </w:footnote>
  <w:footnote w:type="continuationSeparator" w:id="1">
    <w:p w:rsidR="004A31CC" w:rsidRDefault="004A31CC" w:rsidP="00071A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106F2"/>
    <w:rsid w:val="00010E3A"/>
    <w:rsid w:val="00025618"/>
    <w:rsid w:val="00041083"/>
    <w:rsid w:val="00065784"/>
    <w:rsid w:val="00071AFD"/>
    <w:rsid w:val="000A45E1"/>
    <w:rsid w:val="001402D7"/>
    <w:rsid w:val="001A0406"/>
    <w:rsid w:val="001B30D7"/>
    <w:rsid w:val="001B3F85"/>
    <w:rsid w:val="00224D56"/>
    <w:rsid w:val="00244684"/>
    <w:rsid w:val="002757C7"/>
    <w:rsid w:val="00301DBA"/>
    <w:rsid w:val="00361CE7"/>
    <w:rsid w:val="003928BA"/>
    <w:rsid w:val="003A41CC"/>
    <w:rsid w:val="004A31CC"/>
    <w:rsid w:val="004A6D15"/>
    <w:rsid w:val="005273D5"/>
    <w:rsid w:val="00543E2C"/>
    <w:rsid w:val="005551FD"/>
    <w:rsid w:val="005B407F"/>
    <w:rsid w:val="006104C4"/>
    <w:rsid w:val="007E5193"/>
    <w:rsid w:val="00852703"/>
    <w:rsid w:val="00873EB7"/>
    <w:rsid w:val="008A2BF7"/>
    <w:rsid w:val="00976D85"/>
    <w:rsid w:val="0098414A"/>
    <w:rsid w:val="009F684E"/>
    <w:rsid w:val="00A17082"/>
    <w:rsid w:val="00A21E98"/>
    <w:rsid w:val="00A22851"/>
    <w:rsid w:val="00AB4F81"/>
    <w:rsid w:val="00AF5273"/>
    <w:rsid w:val="00BB01C3"/>
    <w:rsid w:val="00BC3688"/>
    <w:rsid w:val="00C10D12"/>
    <w:rsid w:val="00CF680B"/>
    <w:rsid w:val="00D44AA8"/>
    <w:rsid w:val="00D61158"/>
    <w:rsid w:val="00EB4942"/>
    <w:rsid w:val="00EF1E6B"/>
    <w:rsid w:val="00F1668C"/>
    <w:rsid w:val="00F62007"/>
    <w:rsid w:val="00FB0491"/>
    <w:rsid w:val="6B291C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61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25618"/>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256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25618"/>
    <w:rPr>
      <w:sz w:val="18"/>
      <w:szCs w:val="18"/>
    </w:rPr>
  </w:style>
  <w:style w:type="character" w:customStyle="1" w:styleId="Char">
    <w:name w:val="页脚 Char"/>
    <w:basedOn w:val="a0"/>
    <w:link w:val="a3"/>
    <w:uiPriority w:val="99"/>
    <w:semiHidden/>
    <w:rsid w:val="00025618"/>
    <w:rPr>
      <w:sz w:val="18"/>
      <w:szCs w:val="18"/>
    </w:rPr>
  </w:style>
  <w:style w:type="paragraph" w:customStyle="1" w:styleId="1">
    <w:name w:val="列出段落1"/>
    <w:basedOn w:val="a"/>
    <w:uiPriority w:val="34"/>
    <w:qFormat/>
    <w:rsid w:val="0002561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674</Characters>
  <Application>Microsoft Office Word</Application>
  <DocSecurity>0</DocSecurity>
  <Lines>5</Lines>
  <Paragraphs>1</Paragraphs>
  <ScaleCrop>false</ScaleCrop>
  <Company>Organization</Company>
  <LinksUpToDate>false</LinksUpToDate>
  <CharactersWithSpaces>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33</cp:revision>
  <dcterms:created xsi:type="dcterms:W3CDTF">2021-06-10T07:28:00Z</dcterms:created>
  <dcterms:modified xsi:type="dcterms:W3CDTF">2024-06-19T00:38:00Z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DAC090668DDF4F7EB4106B2924DAE125_12</vt:lpwstr>
  </property>
</Properties>
</file>