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/>
        <w:autoSpaceDN/>
        <w:adjustRightInd/>
        <w:rPr>
          <w:rFonts w:hint="eastAsia" w:eastAsia="思源黑体 CN Normal"/>
          <w:lang w:eastAsia="zh-CN"/>
        </w:rPr>
        <w:sectPr>
          <w:headerReference r:id="rId5" w:type="default"/>
          <w:pgSz w:w="11910" w:h="16840"/>
          <w:pgMar w:top="0" w:right="0" w:bottom="0" w:left="0" w:header="720" w:footer="720" w:gutter="0"/>
          <w:pgNumType w:start="1"/>
          <w:cols w:space="0" w:num="1"/>
          <w:docGrid w:type="lines" w:linePitch="286" w:charSpace="0"/>
        </w:sectPr>
      </w:pPr>
      <w:r>
        <w:rPr>
          <w:rFonts w:hint="eastAsia" w:eastAsia="思源黑体 CN Normal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-744220</wp:posOffset>
            </wp:positionV>
            <wp:extent cx="7557135" cy="10690225"/>
            <wp:effectExtent l="0" t="0" r="5715" b="15875"/>
            <wp:wrapSquare wrapText="bothSides"/>
            <wp:docPr id="25" name="图片 25" descr="F:\2022工作\20220214锂点系列说明书快速指南\SVB-PORT-MT-22\智慧数据采集终端封面封底-02.jpg智慧数据采集终端封面封底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2022工作\20220214锂点系列说明书快速指南\SVB-PORT-MT-22\智慧数据采集终端封面封底-02.jpg智慧数据采集终端封面封底-0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="Times New Roman"/>
          <w:sz w:val="21"/>
          <w:szCs w:val="24"/>
          <w:lang w:val="en-US" w:eastAsia="zh-CN" w:bidi="ar-SA"/>
        </w:rPr>
        <w:id w:val="14747557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4667"/>
          <w:bookmarkStart w:id="1" w:name="_Toc14560"/>
          <w:r>
            <w:rPr>
              <w:rFonts w:hint="eastAsia" w:ascii="思源黑体 CN Bold" w:hAnsi="思源黑体 CN Bold" w:eastAsia="思源黑体 CN Bold" w:cs="思源黑体 CN Bold"/>
              <w:sz w:val="36"/>
              <w:szCs w:val="36"/>
            </w:rPr>
            <w:t>目录</w:t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 w:val="24"/>
              <w:szCs w:val="24"/>
            </w:rPr>
            <w:instrText xml:space="preserve">TOC \o "1-2" \h \u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_Toc26673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一、重要安全信息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_Toc26673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_Toc31169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1.1安全准则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_Toc31169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_Toc25871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1.2产品的保养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_Toc25871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_Toc1112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二、</w:t>
          </w:r>
          <w:r>
            <w:rPr>
              <w:b/>
              <w:bCs/>
            </w:rPr>
            <w:t>产品介绍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_Toc1112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_Toc32593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2</w:t>
          </w:r>
          <w:r>
            <w:rPr>
              <w:rFonts w:ascii="思源黑体 CN Normal" w:hAnsi="思源黑体 CN Normal" w:eastAsia="思源黑体 CN Normal"/>
              <w:b/>
              <w:bCs/>
            </w:rPr>
            <w:t>.1 概述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_Toc32593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_Toc20123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2.2使用场景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_Toc20123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_Toc8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2.3系统结构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_Toc11795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三、</w:t>
          </w:r>
          <w:r>
            <w:rPr>
              <w:b/>
              <w:bCs/>
            </w:rPr>
            <w:t>主要功能和特点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_Toc11795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_Toc15471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3</w:t>
          </w:r>
          <w:r>
            <w:rPr>
              <w:rFonts w:ascii="思源黑体 CN Normal" w:hAnsi="思源黑体 CN Normal" w:eastAsia="思源黑体 CN Normal"/>
              <w:b/>
              <w:bCs/>
            </w:rPr>
            <w:t>.1 基本功能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_Toc15471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8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_Toc27028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3</w:t>
          </w:r>
          <w:r>
            <w:rPr>
              <w:rFonts w:ascii="思源黑体 CN Normal" w:hAnsi="思源黑体 CN Normal" w:eastAsia="思源黑体 CN Normal"/>
              <w:b/>
              <w:bCs/>
            </w:rPr>
            <w:t>.2 主要特点和优点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_Toc27028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8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_Toc13416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四</w:t>
          </w:r>
          <w:r>
            <w:rPr>
              <w:b/>
              <w:bCs/>
            </w:rPr>
            <w:t>、技术规格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_Toc13416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10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_Toc3158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五、</w:t>
          </w:r>
          <w:r>
            <w:rPr>
              <w:b/>
              <w:bCs/>
            </w:rPr>
            <w:t>主界面说明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_Toc3158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12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_Toc3518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六</w:t>
          </w:r>
          <w:r>
            <w:rPr>
              <w:b/>
              <w:bCs/>
            </w:rPr>
            <w:t>、使用介绍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_Toc3518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13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_Toc5789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  <w:lang w:val="en-US" w:eastAsia="zh-CN"/>
            </w:rPr>
            <w:t>6.1 第一次开机（激活）过程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_Toc5789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13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_Toc6822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  <w:lang w:val="en-US" w:eastAsia="zh-CN"/>
            </w:rPr>
            <w:t>6.2 详细操作使用说明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_Toc6822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15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_Toc8394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七、安装说明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_Toc8394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22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_Toc19731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</w:rPr>
            <w:t>7.1适用对象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_Toc19731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22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_Toc27597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7.2产品及辅件名称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_Toc27597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22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_Toc17876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7.3安装事项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_Toc17876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23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4"/>
              <w:tab w:val="clear" w:pos="829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_Toc29262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/>
              <w:b/>
              <w:bCs/>
              <w:lang w:eastAsia="zh-CN"/>
            </w:rPr>
            <w:t>八</w:t>
          </w:r>
          <w:r>
            <w:rPr>
              <w:b/>
              <w:bCs/>
            </w:rPr>
            <w:t>、设备维护操作指南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_Toc29262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26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_Toc26019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default" w:ascii="思源黑体 CN Normal" w:hAnsi="思源黑体 CN Normal" w:eastAsia="思源黑体 CN Normal"/>
              <w:b/>
              <w:bCs/>
            </w:rPr>
            <w:t xml:space="preserve">8.1 </w:t>
          </w:r>
          <w:r>
            <w:rPr>
              <w:rFonts w:ascii="思源黑体 CN Normal" w:hAnsi="思源黑体 CN Normal" w:eastAsia="思源黑体 CN Normal"/>
              <w:b/>
              <w:bCs/>
            </w:rPr>
            <w:t>操作注意事项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_Toc26019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26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  <w:rPr>
              <w:b/>
              <w:bCs/>
            </w:rPr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_Toc26637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8</w:t>
          </w:r>
          <w:r>
            <w:rPr>
              <w:rFonts w:ascii="思源黑体 CN Normal" w:hAnsi="思源黑体 CN Normal" w:eastAsia="思源黑体 CN Normal"/>
              <w:b/>
              <w:bCs/>
            </w:rPr>
            <w:t>.2 日常维护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_Toc26637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26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4"/>
            </w:tabs>
          </w:pP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instrText xml:space="preserve"> HYPERLINK \l _Toc14207 </w:instrText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separate"/>
          </w:r>
          <w:r>
            <w:rPr>
              <w:rFonts w:hint="eastAsia" w:ascii="思源黑体 CN Normal" w:hAnsi="思源黑体 CN Normal" w:eastAsia="思源黑体 CN Normal"/>
              <w:b/>
              <w:bCs/>
            </w:rPr>
            <w:t>8</w:t>
          </w:r>
          <w:r>
            <w:rPr>
              <w:rFonts w:ascii="思源黑体 CN Normal" w:hAnsi="思源黑体 CN Normal" w:eastAsia="思源黑体 CN Normal"/>
              <w:b/>
              <w:bCs/>
            </w:rPr>
            <w:t>.3 常见问题与解决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_Toc14207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26</w:t>
          </w:r>
          <w:r>
            <w:rPr>
              <w:b/>
              <w:bCs/>
            </w:rP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b/>
              <w:bCs/>
              <w:szCs w:val="24"/>
            </w:rPr>
            <w:fldChar w:fldCharType="end"/>
          </w:r>
        </w:p>
        <w:p>
          <w:r>
            <w:rPr>
              <w:rFonts w:hint="eastAsia" w:ascii="思源黑体 CN Bold" w:hAnsi="思源黑体 CN Bold" w:eastAsia="思源黑体 CN Bold" w:cs="思源黑体 CN Bold"/>
              <w:bCs/>
              <w:szCs w:val="24"/>
            </w:rPr>
            <w:fldChar w:fldCharType="end"/>
          </w:r>
        </w:p>
      </w:sdtContent>
    </w:sdt>
    <w:p>
      <w:pPr>
        <w:pStyle w:val="2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tabs>
          <w:tab w:val="left" w:pos="6140"/>
        </w:tabs>
        <w:bidi w:val="0"/>
        <w:jc w:val="left"/>
        <w:rPr>
          <w:rFonts w:hint="eastAsia" w:eastAsia="思源黑体 CN Normal"/>
          <w:lang w:eastAsia="zh-CN"/>
        </w:rPr>
        <w:sectPr>
          <w:headerReference r:id="rId6" w:type="default"/>
          <w:footerReference r:id="rId7" w:type="default"/>
          <w:pgSz w:w="11910" w:h="16840"/>
          <w:pgMar w:top="1440" w:right="1803" w:bottom="1440" w:left="1803" w:header="720" w:footer="720" w:gutter="0"/>
          <w:pgNumType w:start="1"/>
          <w:cols w:space="0" w:num="1"/>
          <w:docGrid w:type="lines" w:linePitch="0" w:charSpace="0"/>
        </w:sectPr>
      </w:pPr>
      <w:r>
        <w:rPr>
          <w:rFonts w:hint="eastAsia"/>
          <w:lang w:eastAsia="zh-CN"/>
        </w:rPr>
        <w:tab/>
      </w:r>
    </w:p>
    <w:p>
      <w:pPr>
        <w:pStyle w:val="2"/>
      </w:pPr>
      <w:bookmarkStart w:id="2" w:name="_Toc26673"/>
      <w:r>
        <w:rPr>
          <w:rFonts w:hint="eastAsia"/>
        </w:rPr>
        <w:t>一、重要安全信息</w:t>
      </w:r>
      <w:bookmarkEnd w:id="0"/>
      <w:bookmarkEnd w:id="1"/>
      <w:bookmarkEnd w:id="2"/>
    </w:p>
    <w:p>
      <w:pPr>
        <w:pStyle w:val="3"/>
        <w:rPr>
          <w:rFonts w:ascii="思源黑体 CN Normal" w:hAnsi="思源黑体 CN Normal" w:eastAsia="思源黑体 CN Normal"/>
        </w:rPr>
      </w:pPr>
      <w:bookmarkStart w:id="3" w:name="_Toc23462"/>
      <w:bookmarkStart w:id="4" w:name="_Toc31169"/>
      <w:bookmarkStart w:id="5" w:name="_Toc8955"/>
      <w:bookmarkStart w:id="6" w:name="_Toc4468"/>
      <w:r>
        <w:rPr>
          <w:rFonts w:hint="eastAsia" w:ascii="思源黑体 CN Normal" w:hAnsi="思源黑体 CN Normal" w:eastAsia="思源黑体 CN Normal"/>
        </w:rPr>
        <w:t>1.1安全准则</w:t>
      </w:r>
      <w:bookmarkEnd w:id="3"/>
      <w:bookmarkEnd w:id="4"/>
      <w:bookmarkEnd w:id="5"/>
      <w:bookmarkEnd w:id="6"/>
    </w:p>
    <w:p>
      <w:pPr>
        <w:spacing w:line="360" w:lineRule="auto"/>
        <w:rPr>
          <w:rFonts w:ascii="思源黑体 CN Normal" w:hAnsi="思源黑体 CN Normal" w:cs="微软雅黑"/>
          <w:sz w:val="24"/>
        </w:rPr>
      </w:pPr>
      <w:r>
        <w:rPr>
          <w:rFonts w:ascii="思源黑体 CN Normal" w:hAnsi="思源黑体 CN Normal" w:cs="微软雅黑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51460" cy="251460"/>
            <wp:effectExtent l="0" t="0" r="0" b="0"/>
            <wp:wrapTight wrapText="bothSides">
              <wp:wrapPolygon>
                <wp:start x="1636" y="0"/>
                <wp:lineTo x="0" y="1636"/>
                <wp:lineTo x="0" y="16364"/>
                <wp:lineTo x="3273" y="19636"/>
                <wp:lineTo x="16364" y="19636"/>
                <wp:lineTo x="19636" y="16364"/>
                <wp:lineTo x="19636" y="4909"/>
                <wp:lineTo x="18000" y="0"/>
                <wp:lineTo x="1636" y="0"/>
              </wp:wrapPolygon>
            </wp:wrapTight>
            <wp:docPr id="2247" name="图片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图片 22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  <w:sz w:val="24"/>
        </w:rPr>
        <w:t>请始终遵守以下预防措施以降低人身伤害和财产损失的风险。</w:t>
      </w:r>
    </w:p>
    <w:p>
      <w:pPr>
        <w:numPr>
          <w:ilvl w:val="0"/>
          <w:numId w:val="1"/>
        </w:numPr>
        <w:spacing w:line="360" w:lineRule="auto"/>
        <w:rPr>
          <w:rFonts w:ascii="思源黑体 CN Normal" w:hAnsi="思源黑体 CN Normal" w:cs="微软雅黑"/>
          <w:b/>
          <w:bCs/>
          <w:sz w:val="24"/>
          <w:szCs w:val="32"/>
        </w:rPr>
      </w:pPr>
      <w:r>
        <w:rPr>
          <w:rFonts w:hint="eastAsia" w:ascii="思源黑体 CN Normal" w:hAnsi="思源黑体 CN Normal" w:cs="微软雅黑"/>
          <w:b/>
          <w:bCs/>
          <w:sz w:val="24"/>
          <w:szCs w:val="32"/>
        </w:rPr>
        <w:t>维护和升级</w:t>
      </w:r>
    </w:p>
    <w:p>
      <w:pPr>
        <w:spacing w:line="360" w:lineRule="auto"/>
        <w:ind w:firstLine="420"/>
        <w:jc w:val="both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除非得到客户支持中心或文档的指导，否则请勿尝试自行维修产品，包括严禁私接或更改线缆长度。请仅允许核准的服务供应商维修您的特定产品。</w:t>
      </w:r>
    </w:p>
    <w:p>
      <w:pPr>
        <w:spacing w:line="360" w:lineRule="auto"/>
        <w:ind w:firstLine="420"/>
        <w:jc w:val="both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否则造成的任何损害，我方将不承担责任。</w:t>
      </w:r>
    </w:p>
    <w:p>
      <w:pPr>
        <w:numPr>
          <w:ilvl w:val="0"/>
          <w:numId w:val="1"/>
        </w:numPr>
        <w:spacing w:line="360" w:lineRule="auto"/>
        <w:rPr>
          <w:rFonts w:ascii="思源黑体 CN Normal" w:hAnsi="思源黑体 CN Normal" w:cs="微软雅黑"/>
          <w:b/>
          <w:bCs/>
          <w:sz w:val="24"/>
          <w:szCs w:val="32"/>
        </w:rPr>
      </w:pPr>
      <w:r>
        <w:rPr>
          <w:rFonts w:hint="eastAsia" w:ascii="思源黑体 CN Normal" w:hAnsi="思源黑体 CN Normal" w:cs="微软雅黑"/>
          <w:b/>
          <w:bCs/>
          <w:sz w:val="24"/>
          <w:szCs w:val="32"/>
        </w:rPr>
        <w:t>可充电电池声明</w:t>
      </w:r>
    </w:p>
    <w:p>
      <w:pPr>
        <w:spacing w:line="360" w:lineRule="auto"/>
        <w:ind w:firstLine="420"/>
        <w:jc w:val="both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请勿试图拆开或改装电池。这样做可能会导致电池爆炸或电池内部液体泄漏。 非世福宝指定的电池、拆开或改装过的电池不在保修范围内。电池的使用寿命都是有限的，经过长期使用，电池的使用时间在频繁充电中渐渐缩短，这属于正常现象。</w:t>
      </w:r>
    </w:p>
    <w:p>
      <w:pPr>
        <w:spacing w:line="360" w:lineRule="auto"/>
        <w:ind w:firstLine="420"/>
        <w:jc w:val="both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更换充电电池时如果操作不当会有爆炸危险。电池中含有少量有害物质。为避免可能的伤害：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仅使用世福宝建议类型的电池进行更换。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使电池远离火源。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请勿将电池放入水中或暴露在雨中。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请勿试图拆开电池。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请勿使电池短路。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将电池置于儿童无法触及之处。</w:t>
      </w:r>
    </w:p>
    <w:p>
      <w:pPr>
        <w:numPr>
          <w:ilvl w:val="0"/>
          <w:numId w:val="2"/>
        </w:numPr>
        <w:spacing w:line="360" w:lineRule="auto"/>
        <w:ind w:left="0" w:firstLine="42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请勿跌落电池。</w:t>
      </w:r>
    </w:p>
    <w:p>
      <w:pPr>
        <w:spacing w:line="360" w:lineRule="auto"/>
        <w:ind w:right="-600" w:rightChars="-250"/>
        <w:rPr>
          <w:rFonts w:ascii="思源黑体 CN Normal" w:hAnsi="思源黑体 CN Normal" w:cs="微软雅黑"/>
          <w:sz w:val="24"/>
        </w:rPr>
      </w:pPr>
      <w:bookmarkStart w:id="7" w:name="_Hlk27053281"/>
      <w:r>
        <w:rPr>
          <w:rFonts w:ascii="思源黑体 CN Normal" w:hAnsi="思源黑体 CN Normal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51460" cy="251460"/>
            <wp:effectExtent l="0" t="0" r="0" b="0"/>
            <wp:wrapSquare wrapText="bothSides"/>
            <wp:docPr id="925" name="图片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9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  <w:sz w:val="24"/>
        </w:rPr>
        <w:t>请勿将电池丢入掩埋处理的垃圾中。处理电池时，请遵照当地的法令或法规。</w:t>
      </w:r>
    </w:p>
    <w:p>
      <w:pPr>
        <w:spacing w:line="360" w:lineRule="auto"/>
        <w:ind w:right="-600" w:rightChars="-250"/>
        <w:rPr>
          <w:rFonts w:ascii="思源黑体 CN Normal" w:hAnsi="思源黑体 CN Normal" w:cs="微软雅黑"/>
          <w:color w:val="C00000"/>
          <w:sz w:val="24"/>
        </w:rPr>
      </w:pPr>
      <w:r>
        <w:rPr>
          <w:rFonts w:ascii="思源黑体 CN Normal" w:hAnsi="思源黑体 CN Normal"/>
          <w:color w:val="FFFFFF" w:themeColor="background1"/>
          <w:sz w:val="24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1460" cy="251460"/>
            <wp:effectExtent l="0" t="0" r="0" b="0"/>
            <wp:wrapTight wrapText="bothSides">
              <wp:wrapPolygon>
                <wp:start x="1636" y="0"/>
                <wp:lineTo x="0" y="1636"/>
                <wp:lineTo x="0" y="16364"/>
                <wp:lineTo x="3273" y="19636"/>
                <wp:lineTo x="16364" y="19636"/>
                <wp:lineTo x="19636" y="16364"/>
                <wp:lineTo x="19636" y="4909"/>
                <wp:lineTo x="18000" y="0"/>
                <wp:lineTo x="1636" y="0"/>
              </wp:wrapPolygon>
            </wp:wrapTight>
            <wp:docPr id="926" name="图片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9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  <w:color w:val="FFFFFF" w:themeColor="background1"/>
          <w:sz w:val="24"/>
          <w14:textFill>
            <w14:solidFill>
              <w14:schemeClr w14:val="bg1"/>
            </w14:solidFill>
          </w14:textFill>
        </w:rPr>
        <w:t>.</w:t>
      </w:r>
      <w:r>
        <w:rPr>
          <w:rFonts w:hint="eastAsia" w:ascii="思源黑体 CN Normal" w:hAnsi="思源黑体 CN Normal" w:cs="微软雅黑"/>
          <w:color w:val="C00000"/>
          <w:sz w:val="24"/>
        </w:rPr>
        <w:t>警告：任何形式的电池短路有可能造成爆炸、火灾或人身伤害等严重后果！</w:t>
      </w:r>
    </w:p>
    <w:bookmarkEnd w:id="7"/>
    <w:p>
      <w:pPr>
        <w:numPr>
          <w:ilvl w:val="0"/>
          <w:numId w:val="1"/>
        </w:numPr>
        <w:spacing w:line="360" w:lineRule="auto"/>
        <w:rPr>
          <w:rFonts w:ascii="思源黑体 CN Normal" w:hAnsi="思源黑体 CN Normal" w:cs="微软雅黑"/>
          <w:b/>
          <w:bCs/>
          <w:sz w:val="24"/>
          <w:szCs w:val="32"/>
        </w:rPr>
      </w:pPr>
      <w:r>
        <w:rPr>
          <w:rFonts w:hint="eastAsia" w:ascii="思源黑体 CN Normal" w:hAnsi="思源黑体 CN Normal" w:cs="微软雅黑"/>
          <w:b/>
          <w:bCs/>
          <w:sz w:val="24"/>
          <w:szCs w:val="32"/>
        </w:rPr>
        <w:t>液晶显示屏（LCD）</w:t>
      </w:r>
    </w:p>
    <w:p>
      <w:pPr>
        <w:spacing w:line="360" w:lineRule="auto"/>
        <w:ind w:firstLine="480" w:firstLineChars="200"/>
        <w:rPr>
          <w:rFonts w:ascii="思源黑体 CN Normal" w:hAnsi="思源黑体 CN Normal" w:cs="微软雅黑"/>
          <w:sz w:val="24"/>
          <w:szCs w:val="32"/>
        </w:rPr>
      </w:pPr>
      <w:r>
        <w:rPr>
          <w:rFonts w:hint="eastAsia" w:ascii="思源黑体 CN Normal" w:hAnsi="思源黑体 CN Normal" w:cs="微软雅黑"/>
          <w:sz w:val="24"/>
          <w:szCs w:val="32"/>
        </w:rPr>
        <w:t>液晶显示屏内的荧光灯含水银，请根据法规进行处理。 LCD 由玻璃制成，请勿对LCD用力或用它敲打其他东西，粗暴地对待或摔落产品都可能导致 LCD 破裂。如果 LCD 破裂，内部液体进入您的眼睛或沾到了手上，请立即用水冲洗沾染部位至少 15 分钟；如果冲洗后出现任何症状，请采取医疗措施。</w:t>
      </w:r>
    </w:p>
    <w:p>
      <w:pPr>
        <w:pStyle w:val="3"/>
        <w:spacing w:line="360" w:lineRule="auto"/>
        <w:rPr>
          <w:rFonts w:ascii="思源黑体 CN Normal" w:hAnsi="思源黑体 CN Normal" w:eastAsia="思源黑体 CN Normal"/>
        </w:rPr>
      </w:pPr>
      <w:bookmarkStart w:id="8" w:name="_Toc25871"/>
      <w:bookmarkStart w:id="9" w:name="_Toc12155"/>
      <w:bookmarkStart w:id="10" w:name="_Toc4224"/>
      <w:bookmarkStart w:id="11" w:name="_Toc12546"/>
      <w:r>
        <w:rPr>
          <w:rFonts w:hint="eastAsia" w:ascii="思源黑体 CN Normal" w:hAnsi="思源黑体 CN Normal" w:eastAsia="思源黑体 CN Normal"/>
        </w:rPr>
        <w:t>1.2产品的保养</w:t>
      </w:r>
      <w:bookmarkEnd w:id="8"/>
      <w:bookmarkEnd w:id="9"/>
      <w:bookmarkEnd w:id="10"/>
      <w:bookmarkEnd w:id="11"/>
    </w:p>
    <w:p>
      <w:pPr>
        <w:spacing w:line="360" w:lineRule="auto"/>
        <w:rPr>
          <w:rFonts w:ascii="思源黑体 CN Normal" w:hAnsi="思源黑体 CN Normal" w:cs="微软雅黑"/>
          <w:b/>
          <w:bCs/>
          <w:sz w:val="24"/>
          <w:szCs w:val="32"/>
        </w:rPr>
      </w:pPr>
      <w:r>
        <w:rPr>
          <w:rFonts w:ascii="思源黑体 CN Normal" w:hAnsi="思源黑体 CN Normal" w:cs="微软雅黑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1460" cy="251460"/>
            <wp:effectExtent l="0" t="0" r="0" b="0"/>
            <wp:wrapSquare wrapText="bothSides"/>
            <wp:docPr id="2251" name="图片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图片 22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  <w:sz w:val="24"/>
          <w:szCs w:val="32"/>
        </w:rPr>
        <w:t>尽管此款产品的设计使其可在正常工作环境下稳定运行，但在使用时仍需注意一些常识。这有助于您延长产品使用寿命。</w:t>
      </w:r>
    </w:p>
    <w:p>
      <w:pPr>
        <w:spacing w:line="360" w:lineRule="auto"/>
        <w:ind w:left="420"/>
        <w:rPr>
          <w:rFonts w:ascii="思源黑体 CN Normal" w:hAnsi="思源黑体 CN Normal" w:cs="微软雅黑"/>
          <w:b/>
          <w:bCs/>
          <w:sz w:val="24"/>
          <w:szCs w:val="32"/>
        </w:rPr>
      </w:pPr>
    </w:p>
    <w:p>
      <w:pPr>
        <w:numPr>
          <w:ilvl w:val="0"/>
          <w:numId w:val="1"/>
        </w:numPr>
        <w:spacing w:line="360" w:lineRule="auto"/>
        <w:rPr>
          <w:rFonts w:ascii="思源黑体 CN Normal" w:hAnsi="思源黑体 CN Normal" w:cs="微软雅黑"/>
          <w:b/>
          <w:bCs/>
          <w:sz w:val="24"/>
          <w:szCs w:val="32"/>
        </w:rPr>
      </w:pPr>
      <w:r>
        <w:rPr>
          <w:rFonts w:hint="eastAsia" w:ascii="思源黑体 CN Normal" w:hAnsi="思源黑体 CN Normal" w:cs="微软雅黑"/>
          <w:b/>
          <w:bCs/>
          <w:sz w:val="24"/>
          <w:szCs w:val="32"/>
        </w:rPr>
        <w:t>使用环境</w:t>
      </w:r>
    </w:p>
    <w:p>
      <w:pPr>
        <w:numPr>
          <w:ilvl w:val="0"/>
          <w:numId w:val="3"/>
        </w:numPr>
        <w:spacing w:line="360" w:lineRule="auto"/>
        <w:ind w:left="360" w:leftChars="150" w:firstLine="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使产品远离磁体、通话中的移动电话、电器或扬声器，以免影响产品的使用效果。</w:t>
      </w:r>
    </w:p>
    <w:p>
      <w:pPr>
        <w:numPr>
          <w:ilvl w:val="0"/>
          <w:numId w:val="3"/>
        </w:numPr>
        <w:spacing w:line="360" w:lineRule="auto"/>
        <w:ind w:left="360" w:leftChars="150" w:firstLine="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避免将产品置于极端温度中，请在-20℃~60℃的温度和35%~85%的湿度环境下使用。</w:t>
      </w:r>
    </w:p>
    <w:p>
      <w:pPr>
        <w:numPr>
          <w:ilvl w:val="0"/>
          <w:numId w:val="3"/>
        </w:numPr>
        <w:spacing w:line="360" w:lineRule="auto"/>
        <w:ind w:left="360" w:leftChars="150" w:firstLine="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>请勿在弱信号或高精度电子设备附近使用产品。无线电波干扰可能会引起电子设备的误操作和其他问题。尤其在以下设备附近需要特别注意：助听器、起搏器和其他医疗电子设备、火灾探测器、自动门和其他自动控制装置。</w:t>
      </w:r>
    </w:p>
    <w:p>
      <w:pPr>
        <w:numPr>
          <w:ilvl w:val="0"/>
          <w:numId w:val="1"/>
        </w:numPr>
        <w:spacing w:line="360" w:lineRule="auto"/>
        <w:rPr>
          <w:rFonts w:ascii="思源黑体 CN Normal" w:hAnsi="思源黑体 CN Normal" w:cs="微软雅黑"/>
          <w:b/>
          <w:bCs/>
          <w:sz w:val="24"/>
        </w:rPr>
      </w:pPr>
      <w:r>
        <w:rPr>
          <w:rFonts w:hint="eastAsia" w:ascii="思源黑体 CN Normal" w:hAnsi="思源黑体 CN Normal" w:cs="微软雅黑"/>
          <w:b/>
          <w:bCs/>
          <w:sz w:val="24"/>
        </w:rPr>
        <w:t>温和的使用</w:t>
      </w:r>
    </w:p>
    <w:p>
      <w:pPr>
        <w:numPr>
          <w:ilvl w:val="0"/>
          <w:numId w:val="4"/>
        </w:numPr>
        <w:spacing w:line="360" w:lineRule="auto"/>
        <w:ind w:left="360" w:leftChars="15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 xml:space="preserve"> 切勿摔落、撞击、刮擦、扭曲、击打、震动产品设备，或者在它们上面放置重物。粗鲁的使用方式会损坏内部的电路板。</w:t>
      </w:r>
    </w:p>
    <w:p>
      <w:pPr>
        <w:numPr>
          <w:ilvl w:val="0"/>
          <w:numId w:val="4"/>
        </w:numPr>
        <w:spacing w:line="360" w:lineRule="auto"/>
        <w:ind w:left="360" w:leftChars="15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 xml:space="preserve"> 使用干净、柔软、干燥的布清洁屏幕和产品外壳。禁止使用有害化学品，清洁剂等液体清洁。</w:t>
      </w:r>
    </w:p>
    <w:p>
      <w:pPr>
        <w:numPr>
          <w:ilvl w:val="0"/>
          <w:numId w:val="4"/>
        </w:numPr>
        <w:spacing w:line="360" w:lineRule="auto"/>
        <w:ind w:left="360" w:leftChars="150"/>
        <w:rPr>
          <w:rFonts w:ascii="思源黑体 CN Normal" w:hAnsi="思源黑体 CN Normal" w:cs="微软雅黑"/>
          <w:sz w:val="24"/>
        </w:rPr>
      </w:pPr>
      <w:r>
        <w:rPr>
          <w:rFonts w:hint="eastAsia" w:ascii="思源黑体 CN Normal" w:hAnsi="思源黑体 CN Normal" w:cs="微软雅黑"/>
          <w:sz w:val="24"/>
        </w:rPr>
        <w:t xml:space="preserve"> 避免产品置于点燃的香烟，明火或任何热源的附近。高温将缩短电子设备的寿命，损坏电池，扭曲或熔化某些塑料部件。</w:t>
      </w:r>
    </w:p>
    <w:p>
      <w:pPr>
        <w:numPr>
          <w:ilvl w:val="0"/>
          <w:numId w:val="4"/>
        </w:numPr>
        <w:spacing w:line="360" w:lineRule="auto"/>
        <w:ind w:left="360" w:leftChars="150"/>
        <w:rPr>
          <w:rFonts w:ascii="思源黑体 CN Normal" w:hAnsi="思源黑体 CN Normal"/>
          <w:sz w:val="24"/>
        </w:rPr>
      </w:pPr>
      <w:r>
        <w:rPr>
          <w:rFonts w:hint="eastAsia" w:ascii="思源黑体 CN Normal" w:hAnsi="思源黑体 CN Normal" w:cs="微软雅黑"/>
          <w:sz w:val="24"/>
        </w:rPr>
        <w:t xml:space="preserve"> 不要自行拆卸产品，非专业的处理方式会导致产品的损坏。</w:t>
      </w:r>
    </w:p>
    <w:p>
      <w:pPr>
        <w:spacing w:line="360" w:lineRule="auto"/>
        <w:rPr>
          <w:rFonts w:ascii="思源黑体 CN Normal" w:hAnsi="思源黑体 CN Normal"/>
          <w:sz w:val="24"/>
        </w:rPr>
      </w:pPr>
    </w:p>
    <w:p>
      <w:pPr>
        <w:pStyle w:val="2"/>
        <w:outlineLvl w:val="9"/>
        <w:sectPr>
          <w:headerReference r:id="rId8" w:type="default"/>
          <w:footerReference r:id="rId9" w:type="default"/>
          <w:pgSz w:w="11910" w:h="16840"/>
          <w:pgMar w:top="1440" w:right="1803" w:bottom="1440" w:left="1803" w:header="720" w:footer="720" w:gutter="0"/>
          <w:pgNumType w:start="1"/>
          <w:cols w:space="0" w:num="1"/>
          <w:docGrid w:type="lines" w:linePitch="0" w:charSpace="0"/>
        </w:sectPr>
      </w:pPr>
    </w:p>
    <w:p>
      <w:pPr>
        <w:pStyle w:val="2"/>
        <w:bidi w:val="0"/>
      </w:pPr>
      <w:bookmarkStart w:id="12" w:name="_Toc1112"/>
      <w:bookmarkStart w:id="13" w:name="_Toc25645"/>
      <w:bookmarkStart w:id="14" w:name="_Toc8610"/>
      <w:r>
        <w:rPr>
          <w:rFonts w:hint="eastAsia"/>
        </w:rPr>
        <w:t>二、</w:t>
      </w:r>
      <w:r>
        <w:t>产品介绍</w:t>
      </w:r>
      <w:bookmarkEnd w:id="12"/>
      <w:bookmarkEnd w:id="13"/>
      <w:bookmarkEnd w:id="14"/>
    </w:p>
    <w:p>
      <w:pPr>
        <w:pStyle w:val="3"/>
        <w:rPr>
          <w:rFonts w:ascii="思源黑体 CN Normal" w:hAnsi="思源黑体 CN Normal" w:eastAsia="思源黑体 CN Normal"/>
        </w:rPr>
      </w:pPr>
      <w:bookmarkStart w:id="15" w:name="_Toc32593"/>
      <w:bookmarkStart w:id="16" w:name="_Toc13367"/>
      <w:bookmarkStart w:id="17" w:name="_Toc2462"/>
      <w:r>
        <w:rPr>
          <w:rFonts w:hint="eastAsia" w:ascii="思源黑体 CN Normal" w:hAnsi="思源黑体 CN Normal" w:eastAsia="思源黑体 CN Normal"/>
        </w:rPr>
        <w:t>2</w:t>
      </w:r>
      <w:r>
        <w:rPr>
          <w:rFonts w:ascii="思源黑体 CN Normal" w:hAnsi="思源黑体 CN Normal" w:eastAsia="思源黑体 CN Normal"/>
        </w:rPr>
        <w:t>.1 概述</w:t>
      </w:r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eastAsia"/>
          <w:szCs w:val="24"/>
          <w:lang w:val="en-US" w:eastAsia="zh-CN"/>
        </w:rPr>
      </w:pPr>
      <w:bookmarkStart w:id="18" w:name="_Toc15785"/>
      <w:bookmarkStart w:id="19" w:name="_Toc4396"/>
      <w:bookmarkStart w:id="20" w:name="_Toc762"/>
      <w:bookmarkStart w:id="21" w:name="_Toc17970"/>
      <w:r>
        <w:rPr>
          <w:rFonts w:hint="eastAsia"/>
          <w:lang w:val="en-US" w:eastAsia="zh-CN"/>
        </w:rPr>
        <w:t>数据采集器（型号：SVB-PORT-MT-22）（它是我司锂点系列的一款产品）</w:t>
      </w:r>
      <w:r>
        <w:rPr>
          <w:rFonts w:ascii="思源黑体 CN Normal" w:hAnsi="思源黑体 CN Normal"/>
        </w:rPr>
        <w:t>是北京世福宝科技有限公司最新推出的智能</w:t>
      </w:r>
      <w:r>
        <w:rPr>
          <w:rFonts w:hint="eastAsia" w:ascii="思源黑体 CN Normal" w:hAnsi="思源黑体 CN Normal"/>
          <w:lang w:eastAsia="zh-CN"/>
        </w:rPr>
        <w:t>数据采集</w:t>
      </w:r>
      <w:r>
        <w:rPr>
          <w:rFonts w:ascii="思源黑体 CN Normal" w:hAnsi="思源黑体 CN Normal"/>
        </w:rPr>
        <w:t>终端，集成了目前稳定可靠的</w:t>
      </w:r>
      <w:r>
        <w:rPr>
          <w:rFonts w:hint="eastAsia" w:ascii="思源黑体 CN Normal" w:hAnsi="思源黑体 CN Normal"/>
          <w:lang w:eastAsia="zh-CN"/>
        </w:rPr>
        <w:t>温湿度</w:t>
      </w:r>
      <w:r>
        <w:rPr>
          <w:rFonts w:ascii="思源黑体 CN Normal" w:hAnsi="思源黑体 CN Normal"/>
        </w:rPr>
        <w:t>传感测量技术和先进的ARM系统内核，具有数据可靠、反应灵敏、功能强大、操作简便等特点，使用户能够及时、准确的跟踪采集温度敏感性产品在试验、生产、运输和储存过程中的温度数据，实现冷链全过程的可视化监控与追溯，保证产品安全。适用于疫苗、生物制剂、临床材料、食品等长距离多终端运输过程的温度监测，极大简化了冷链管理流程，降低了管理成本，提高了管理效率。</w:t>
      </w:r>
    </w:p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lang w:val="en-US" w:eastAsia="zh-CN"/>
        </w:rPr>
      </w:pPr>
      <w:bookmarkStart w:id="22" w:name="_Toc20123"/>
      <w:r>
        <w:rPr>
          <w:rFonts w:hint="eastAsia"/>
          <w:lang w:val="en-US" w:eastAsia="zh-CN"/>
        </w:rPr>
        <w:t>2.2使用场景</w:t>
      </w:r>
      <w:bookmarkEnd w:id="18"/>
      <w:bookmarkEnd w:id="19"/>
      <w:bookmarkEnd w:id="20"/>
      <w:bookmarkEnd w:id="21"/>
      <w:bookmarkEnd w:id="22"/>
    </w:p>
    <w:p>
      <w:pPr>
        <w:bidi w:val="0"/>
        <w:ind w:firstLine="480" w:firstLineChars="200"/>
        <w:rPr>
          <w:rFonts w:hint="default"/>
          <w:lang w:val="en-US" w:eastAsia="zh-CN"/>
        </w:rPr>
      </w:pPr>
      <w:bookmarkStart w:id="23" w:name="_Toc15594"/>
      <w:bookmarkStart w:id="24" w:name="_Toc1333"/>
      <w:r>
        <w:rPr>
          <w:rFonts w:hint="eastAsia"/>
          <w:lang w:val="en-US" w:eastAsia="zh-CN"/>
        </w:rPr>
        <w:t>数据采集器的目标客户主要有物流运输企业、医药行业、食品行业、环保行业、煤矿、消防、石油化工、工业物联等行业；使用场景主要包括仓库、冰箱/冰柜、实验室、药房、病房、温室大棚、废水废气排放场景、煤矿井下、楼宇消防监控、运输车辆、保温箱等场景；实时监测各场景的温湿度、大气压、CO、CO2、PM2.5/PM10、瓦斯、VOC、甲醛进行采集，并对相应设备进行控制和管理，对运输物品进行位置、振动、冲击、倾覆等状态进行采集监控。特别对医药行业的生产全过程监控、医药物流的储运、医院的院内物流实现全过程，全生命周期的监控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leftChars="0"/>
        <w:textAlignment w:val="auto"/>
        <w:rPr>
          <w:rFonts w:hint="eastAsia"/>
          <w:lang w:val="en-US" w:eastAsia="zh-CN"/>
        </w:rPr>
      </w:pPr>
      <w:bookmarkStart w:id="25" w:name="_Toc7880"/>
      <w:bookmarkStart w:id="26" w:name="_Toc8"/>
      <w:bookmarkStart w:id="27" w:name="_Toc10452"/>
      <w:r>
        <w:rPr>
          <w:rFonts w:hint="eastAsia"/>
          <w:lang w:val="en-US" w:eastAsia="zh-CN"/>
        </w:rPr>
        <w:t>2.3系统结构</w:t>
      </w:r>
      <w:bookmarkEnd w:id="23"/>
      <w:bookmarkEnd w:id="24"/>
      <w:bookmarkEnd w:id="25"/>
      <w:bookmarkEnd w:id="26"/>
      <w:bookmarkEnd w:id="27"/>
    </w:p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ascii="思源黑体 CN Normal" w:hAnsi="思源黑体 CN Normal" w:cs="黑体"/>
          <w:position w:val="-80"/>
          <w:sz w:val="21"/>
          <w:szCs w:val="21"/>
        </w:rPr>
        <w:drawing>
          <wp:inline distT="0" distB="0" distL="0" distR="0">
            <wp:extent cx="4209415" cy="2567940"/>
            <wp:effectExtent l="0" t="0" r="635" b="3810"/>
            <wp:docPr id="4" name="image2.png" descr="F:\2022工作\20220214锂点说明书\素材\系统构成.png系统构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F:\2022工作\20220214锂点说明书\素材\系统构成.png系统构成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56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28" w:leftChars="95"/>
        <w:rPr>
          <w:rFonts w:hint="eastAsia"/>
          <w:lang w:val="en-US" w:eastAsia="zh-CN"/>
        </w:rPr>
      </w:pPr>
      <w:bookmarkStart w:id="28" w:name="_Toc26179"/>
      <w:bookmarkStart w:id="29" w:name="_Toc13373"/>
      <w:r>
        <w:rPr>
          <w:rFonts w:ascii="思源黑体 CN Normal" w:hAnsi="思源黑体 CN Normal" w:cs="宋体"/>
          <w:b/>
        </w:rPr>
        <w:t>智能冷链监控系统由</w:t>
      </w:r>
      <w:r>
        <w:rPr>
          <w:rFonts w:hint="eastAsia" w:ascii="思源黑体 CN Normal" w:hAnsi="思源黑体 CN Normal" w:cs="宋体"/>
          <w:b/>
          <w:lang w:eastAsia="zh-CN"/>
        </w:rPr>
        <w:t>四层多部分</w:t>
      </w:r>
      <w:r>
        <w:rPr>
          <w:rFonts w:ascii="思源黑体 CN Normal" w:hAnsi="思源黑体 CN Normal" w:cs="宋体"/>
          <w:b/>
        </w:rPr>
        <w:t>构成：</w:t>
      </w:r>
    </w:p>
    <w:p>
      <w:pPr>
        <w:pStyle w:val="25"/>
        <w:numPr>
          <w:ilvl w:val="0"/>
          <w:numId w:val="5"/>
        </w:numPr>
        <w:tabs>
          <w:tab w:val="left" w:pos="540"/>
        </w:tabs>
        <w:ind w:left="420" w:leftChars="0" w:hanging="420" w:firstLineChars="0"/>
      </w:pPr>
      <w:r>
        <w:rPr>
          <w:rFonts w:hint="eastAsia"/>
          <w:lang w:eastAsia="zh-CN"/>
        </w:rPr>
        <w:t>传感器层——可接温度、温湿度、</w:t>
      </w:r>
      <w:r>
        <w:rPr>
          <w:rFonts w:hint="eastAsia"/>
          <w:lang w:val="en-US" w:eastAsia="zh-CN"/>
        </w:rPr>
        <w:t>VOC等多种传感器，即插即用，灵活扩展；</w:t>
      </w:r>
    </w:p>
    <w:p>
      <w:pPr>
        <w:pStyle w:val="25"/>
        <w:numPr>
          <w:ilvl w:val="0"/>
          <w:numId w:val="5"/>
        </w:numPr>
        <w:tabs>
          <w:tab w:val="left" w:pos="540"/>
        </w:tabs>
        <w:ind w:left="420" w:leftChars="0" w:hanging="420" w:firstLineChars="0"/>
      </w:pPr>
      <w:r>
        <w:rPr>
          <w:rFonts w:hint="eastAsia"/>
          <w:lang w:eastAsia="zh-CN"/>
        </w:rPr>
        <w:t>数据采集中央处理层</w:t>
      </w:r>
      <w:r>
        <w:rPr>
          <w:rFonts w:hint="eastAsia"/>
        </w:rPr>
        <w:t>——包含</w:t>
      </w:r>
      <w:r>
        <w:rPr>
          <w:rFonts w:hint="eastAsia"/>
          <w:lang w:val="en-US" w:eastAsia="zh-CN"/>
        </w:rPr>
        <w:t>OLED屏、</w:t>
      </w:r>
      <w:r>
        <w:rPr>
          <w:rFonts w:hint="eastAsia"/>
        </w:rPr>
        <w:t>监控终端主板、</w:t>
      </w:r>
      <w:r>
        <w:rPr>
          <w:rFonts w:hint="eastAsia"/>
          <w:lang w:eastAsia="zh-CN"/>
        </w:rPr>
        <w:t>通信模块</w:t>
      </w:r>
      <w:r>
        <w:rPr>
          <w:rFonts w:hint="eastAsia"/>
        </w:rPr>
        <w:t>、电池、SIM</w:t>
      </w:r>
      <w:r>
        <w:rPr>
          <w:rFonts w:hint="eastAsia"/>
          <w:spacing w:val="2"/>
        </w:rPr>
        <w:t xml:space="preserve"> </w:t>
      </w:r>
      <w:r>
        <w:rPr>
          <w:rFonts w:hint="eastAsia"/>
        </w:rPr>
        <w:t>卡等。</w:t>
      </w:r>
    </w:p>
    <w:p>
      <w:pPr>
        <w:pStyle w:val="7"/>
        <w:numPr>
          <w:ilvl w:val="0"/>
          <w:numId w:val="6"/>
        </w:numPr>
      </w:pPr>
      <w:r>
        <w:rPr>
          <w:rFonts w:hint="eastAsia"/>
        </w:rPr>
        <w:t>采集温度</w:t>
      </w:r>
      <w:r>
        <w:rPr>
          <w:rFonts w:hint="eastAsia"/>
          <w:lang w:val="en-US" w:eastAsia="zh-CN"/>
        </w:rPr>
        <w:t>/温湿度等数据</w:t>
      </w:r>
      <w:r>
        <w:rPr>
          <w:rFonts w:hint="eastAsia"/>
        </w:rPr>
        <w:t>并实时传输至冷链监管云平台；</w:t>
      </w:r>
    </w:p>
    <w:p>
      <w:pPr>
        <w:pStyle w:val="7"/>
        <w:numPr>
          <w:ilvl w:val="0"/>
          <w:numId w:val="6"/>
        </w:numPr>
      </w:pPr>
      <w:r>
        <w:rPr>
          <w:rFonts w:hint="eastAsia"/>
        </w:rPr>
        <w:t>采集位置信息</w:t>
      </w:r>
      <w:r>
        <w:rPr>
          <w:rFonts w:hint="eastAsia"/>
          <w:lang w:eastAsia="zh-CN"/>
        </w:rPr>
        <w:t>、电量、碰撞掉落等事件信息</w:t>
      </w:r>
      <w:r>
        <w:rPr>
          <w:rFonts w:hint="eastAsia"/>
        </w:rPr>
        <w:t>并实时传输至冷链监管云平台；</w:t>
      </w:r>
    </w:p>
    <w:p>
      <w:pPr>
        <w:pStyle w:val="7"/>
        <w:numPr>
          <w:ilvl w:val="0"/>
          <w:numId w:val="6"/>
        </w:numPr>
      </w:pPr>
      <w:r>
        <w:rPr>
          <w:rFonts w:hint="eastAsia"/>
        </w:rPr>
        <w:t>本地声光报警；</w:t>
      </w:r>
    </w:p>
    <w:p>
      <w:pPr>
        <w:pStyle w:val="7"/>
        <w:numPr>
          <w:ilvl w:val="0"/>
          <w:numId w:val="6"/>
        </w:numPr>
      </w:pPr>
      <w:r>
        <w:rPr>
          <w:rFonts w:hint="eastAsia"/>
        </w:rPr>
        <w:t>蓝牙打印温度记录信息；</w:t>
      </w:r>
    </w:p>
    <w:p>
      <w:pPr>
        <w:pStyle w:val="25"/>
        <w:numPr>
          <w:ilvl w:val="0"/>
          <w:numId w:val="7"/>
        </w:numPr>
        <w:tabs>
          <w:tab w:val="left" w:pos="540"/>
        </w:tabs>
        <w:ind w:left="420" w:leftChars="0" w:hanging="420" w:firstLineChars="0"/>
        <w:rPr>
          <w:rFonts w:cs="宋体"/>
        </w:rPr>
      </w:pPr>
      <w:r>
        <w:rPr>
          <w:rFonts w:hint="eastAsia"/>
        </w:rPr>
        <w:t>云平台——支持多种设备接入云平台。</w:t>
      </w:r>
    </w:p>
    <w:p>
      <w:pPr>
        <w:pStyle w:val="7"/>
        <w:numPr>
          <w:ilvl w:val="0"/>
          <w:numId w:val="8"/>
        </w:numPr>
        <w:rPr>
          <w:rFonts w:cs="宋体"/>
        </w:rPr>
      </w:pPr>
      <w:r>
        <w:rPr>
          <w:rFonts w:hint="eastAsia"/>
        </w:rPr>
        <w:t>对用户、设备的基础管理；</w:t>
      </w:r>
    </w:p>
    <w:p>
      <w:pPr>
        <w:pStyle w:val="7"/>
        <w:numPr>
          <w:ilvl w:val="0"/>
          <w:numId w:val="8"/>
        </w:numPr>
        <w:rPr>
          <w:rFonts w:cs="宋体"/>
        </w:rPr>
      </w:pPr>
      <w:r>
        <w:rPr>
          <w:rFonts w:hint="eastAsia"/>
        </w:rPr>
        <w:t>可实时查看终端设备的实时温度；</w:t>
      </w:r>
    </w:p>
    <w:p>
      <w:pPr>
        <w:pStyle w:val="7"/>
        <w:numPr>
          <w:ilvl w:val="0"/>
          <w:numId w:val="8"/>
        </w:numPr>
      </w:pPr>
      <w:r>
        <w:rPr>
          <w:rFonts w:hint="eastAsia"/>
        </w:rPr>
        <w:t>可实时查看在运终端设备的实时位置和轨迹回放；</w:t>
      </w:r>
    </w:p>
    <w:p>
      <w:pPr>
        <w:pStyle w:val="7"/>
        <w:numPr>
          <w:ilvl w:val="0"/>
          <w:numId w:val="8"/>
        </w:numPr>
        <w:rPr>
          <w:rFonts w:cs="宋体"/>
        </w:rPr>
      </w:pPr>
      <w:r>
        <w:rPr>
          <w:rFonts w:hint="eastAsia"/>
        </w:rPr>
        <w:t>可查看过程温度曲线，并根据设置进行有效预警；</w:t>
      </w:r>
    </w:p>
    <w:p>
      <w:pPr>
        <w:pStyle w:val="7"/>
        <w:numPr>
          <w:ilvl w:val="0"/>
          <w:numId w:val="8"/>
        </w:numPr>
        <w:rPr>
          <w:rFonts w:cs="宋体"/>
        </w:rPr>
      </w:pPr>
      <w:r>
        <w:rPr>
          <w:rFonts w:hint="eastAsia"/>
        </w:rPr>
        <w:t>可导出</w:t>
      </w:r>
      <w:r>
        <w:rPr>
          <w:rFonts w:hint="eastAsia"/>
          <w:spacing w:val="-60"/>
        </w:rPr>
        <w:t xml:space="preserve"> </w:t>
      </w:r>
      <w:r>
        <w:rPr>
          <w:rFonts w:hint="eastAsia"/>
        </w:rPr>
        <w:t>PDF报告；</w:t>
      </w:r>
    </w:p>
    <w:p>
      <w:pPr>
        <w:pStyle w:val="7"/>
        <w:numPr>
          <w:ilvl w:val="0"/>
          <w:numId w:val="8"/>
        </w:numPr>
        <w:rPr>
          <w:rFonts w:cs="宋体"/>
        </w:rPr>
      </w:pPr>
      <w:r>
        <w:rPr>
          <w:rFonts w:hint="eastAsia"/>
        </w:rPr>
        <w:t>可以随时查询历史记录、报告等等；</w:t>
      </w:r>
    </w:p>
    <w:p>
      <w:pPr>
        <w:pStyle w:val="25"/>
        <w:numPr>
          <w:ilvl w:val="0"/>
          <w:numId w:val="9"/>
        </w:numPr>
        <w:tabs>
          <w:tab w:val="left" w:pos="540"/>
        </w:tabs>
        <w:ind w:left="420" w:leftChars="0" w:hanging="420" w:firstLineChars="0"/>
      </w:pPr>
      <w:r>
        <w:rPr>
          <w:rFonts w:hint="eastAsia"/>
        </w:rPr>
        <w:t>APP</w:t>
      </w:r>
      <w:r>
        <w:rPr>
          <w:rFonts w:hint="eastAsia"/>
          <w:lang w:eastAsia="zh-CN"/>
        </w:rPr>
        <w:t>——移动端服务</w:t>
      </w:r>
    </w:p>
    <w:p>
      <w:pPr>
        <w:pStyle w:val="7"/>
        <w:numPr>
          <w:ilvl w:val="0"/>
          <w:numId w:val="10"/>
        </w:numPr>
      </w:pPr>
      <w:r>
        <w:rPr>
          <w:rFonts w:hint="eastAsia"/>
        </w:rPr>
        <w:t>可实时查看在运终端设备的实时温度；</w:t>
      </w:r>
    </w:p>
    <w:p>
      <w:pPr>
        <w:pStyle w:val="7"/>
        <w:numPr>
          <w:ilvl w:val="0"/>
          <w:numId w:val="10"/>
        </w:numPr>
      </w:pPr>
      <w:r>
        <w:rPr>
          <w:rFonts w:hint="eastAsia"/>
        </w:rPr>
        <w:t>可实时查看在运终端设备的实时位置；</w:t>
      </w:r>
    </w:p>
    <w:p>
      <w:pPr>
        <w:pStyle w:val="7"/>
        <w:numPr>
          <w:ilvl w:val="0"/>
          <w:numId w:val="10"/>
        </w:numPr>
      </w:pPr>
      <w:r>
        <w:rPr>
          <w:rFonts w:hint="eastAsia"/>
        </w:rPr>
        <w:t>可以蓝牙打印；</w:t>
      </w:r>
    </w:p>
    <w:p>
      <w:pPr>
        <w:pStyle w:val="7"/>
        <w:numPr>
          <w:ilvl w:val="0"/>
          <w:numId w:val="10"/>
        </w:numPr>
      </w:pPr>
      <w:r>
        <w:rPr>
          <w:rFonts w:hint="eastAsia"/>
        </w:rPr>
        <w:t>远程对设备监控操作。</w:t>
      </w:r>
    </w:p>
    <w:p>
      <w:pPr>
        <w:pStyle w:val="2"/>
        <w:outlineLvl w:val="9"/>
        <w:sectPr>
          <w:headerReference r:id="rId10" w:type="default"/>
          <w:pgSz w:w="11910" w:h="16840"/>
          <w:pgMar w:top="1440" w:right="1803" w:bottom="1440" w:left="1803" w:header="850" w:footer="624" w:gutter="0"/>
          <w:cols w:space="0" w:num="1"/>
          <w:docGrid w:type="lines" w:linePitch="326" w:charSpace="0"/>
        </w:sectPr>
      </w:pPr>
    </w:p>
    <w:p>
      <w:pPr>
        <w:pStyle w:val="2"/>
      </w:pPr>
      <w:bookmarkStart w:id="30" w:name="_Toc11795"/>
      <w:r>
        <w:rPr>
          <w:rFonts w:hint="eastAsia"/>
        </w:rPr>
        <w:t>三、</w:t>
      </w:r>
      <w:r>
        <w:t>主要功能和特点</w:t>
      </w:r>
      <w:bookmarkEnd w:id="28"/>
      <w:bookmarkEnd w:id="29"/>
      <w:bookmarkEnd w:id="30"/>
      <w:r>
        <w:rPr>
          <w:rFonts w:hint="eastAsia"/>
        </w:rPr>
        <w:t xml:space="preserve"> </w:t>
      </w:r>
    </w:p>
    <w:p>
      <w:pPr>
        <w:rPr>
          <w:rFonts w:ascii="思源黑体 CN Normal" w:hAnsi="思源黑体 CN Normal" w:cs="Arial"/>
          <w:b/>
          <w:bCs/>
          <w:sz w:val="32"/>
          <w:szCs w:val="32"/>
        </w:rPr>
      </w:pPr>
      <w:r>
        <w:rPr>
          <w:rFonts w:ascii="思源黑体 CN Normal" w:hAnsi="思源黑体 CN Norm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-535305</wp:posOffset>
                </wp:positionH>
                <wp:positionV relativeFrom="paragraph">
                  <wp:posOffset>2578735</wp:posOffset>
                </wp:positionV>
                <wp:extent cx="1735455" cy="1685290"/>
                <wp:effectExtent l="6350" t="6350" r="10795" b="22860"/>
                <wp:wrapNone/>
                <wp:docPr id="2068" name="矩形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0" cy="1685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Normal" w:hAnsi="思源黑体 CN Normal" w:eastAsia="思源黑体 CN Normal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外扩</w:t>
                            </w:r>
                          </w:p>
                          <w:p>
                            <w:pPr>
                              <w:pStyle w:val="2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auto"/>
                              <w:ind w:left="360" w:hanging="360" w:hangingChars="200"/>
                              <w:textAlignment w:val="auto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预留RS485/TTL IO/模拟量接口，可外扩其它多种传感器；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15pt;margin-top:203.05pt;height:132.7pt;width:136.65pt;mso-position-horizontal-relative:margin;z-index:251660288;v-text-anchor:middle;mso-width-relative:page;mso-height-relative:page;" fillcolor="#5B9BD5 [3204]" filled="t" stroked="t" coordsize="21600,21600" o:gfxdata="UEsDBAoAAAAAAIdO4kAAAAAAAAAAAAAAAAAEAAAAZHJzL1BLAwQUAAAACACHTuJATID6It0AAAAL&#10;AQAADwAAAGRycy9kb3ducmV2LnhtbE2Py07DMBBF90j8gzVIbFBrB9oQQiaVigBVbFALXbBz42kS&#10;4UcUO319fd0VLEdzdO+5xexgNNtR71tnEZKxAEa2cqq1NcL319soA+aDtEpqZwnhSB5m5fVVIXPl&#10;9nZJu1WoWQyxPpcITQhdzrmvGjLSj11HNv62rjcyxLOvuerlPoYbze+FSLmRrY0NjezopaHqdzUY&#10;hPnyc3Gc9qdhvth+/Kzf9fr0eqcRb28S8Qws0CH8wXDRj+pQRqeNG6zyTCOMsslDRBEmIk2AXYjs&#10;Ka7bIKSPyRR4WfD/G8ozUEsDBBQAAAAIAIdO4kDbJUN0jgIAACcFAAAOAAAAZHJzL2Uyb0RvYy54&#10;bWytVM1uEzEQviPxDpbvdLMhaZqomyokKkKqaKWCODteb3Yl/2E72ZSXQeLGQ/A4iNfgs3fTpi2H&#10;HshhM+MZzzfzzYzPL/ZKkp1wvjG6oPnJgBKhuSkbvSno50+Xb84o8YHpkkmjRUHvhKcX89evzls7&#10;E0NTG1kKRxBE+1lrC1qHYGdZ5nktFPMnxgoNY2WcYgGq22SlYy2iK5kNB4PTrDWutM5w4T1OV52R&#10;9hHdSwKaqmq4WBm+VUKHLqoTkgWU5OvGejpP2VaV4OG6qrwIRBYUlYb0BQjkdfxm83M22zhm64b3&#10;KbCXpPCkJsUaDdD7UCsWGNm65lko1XBnvKnCCTcq6wpJjKCKfPCEm9uaWZFqAdXe3pPu/19Y/nF3&#10;40hTFnQ4OEXnNVPo+Z/vP3//+kHSERhqrZ/B8dbeuF7zEGO5+8qp+I9CyD6xenfPqtgHwnGYT96O&#10;0XhKOGz56dl4OE28Zw/XrfPhvTCKRKGgDm1LbLLdlQ+AhOvBJaJ5I5vyspEyKW6zXkpHdgwtHr+b&#10;vluNY1dx5ZGb1KQF/HCSMmEY3AoDg6SURfFebyhhcoON4MEl7Ee3/THIKJ/k02XnVLNS9NAD/A7I&#10;nfvzLGIVK+br7kqC6EZQNQFbJRtV0LMY6BBJagSJ/HeMRyns1/u+DWtT3qF9znRz7S2/bIBwxXy4&#10;YQ6DDNax6uEan0oaEGB6iZLauG//Oo/+mC9YKWmxGCDn65Y5QYn8oDF503w0ipuUlNF4MoTiji3r&#10;Y4veqqVBY3I8KpYnMfoHeRArZ9QXvAiLiAoT0xzYXRt6ZRm6hcWbwsVikdywPZaFK31reQweB0Gb&#10;xTaYqkkDE4nq2On5w/6kdvS7Hhf0WE9eD+/b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MgPoi&#10;3QAAAAsBAAAPAAAAAAAAAAEAIAAAACIAAABkcnMvZG93bnJldi54bWxQSwECFAAUAAAACACHTuJA&#10;2yVDdI4CAAAnBQAADgAAAAAAAAABACAAAAAsAQAAZHJzL2Uyb0RvYy54bWxQSwUGAAAAAAYABgBZ&#10;AQAALA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Normal" w:hAnsi="思源黑体 CN Normal" w:eastAsia="思源黑体 CN Normal"/>
                          <w:color w:val="FFFFFF" w:themeColor="background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外扩</w:t>
                      </w:r>
                    </w:p>
                    <w:p>
                      <w:pPr>
                        <w:pStyle w:val="2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1"/>
                        </w:numPr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auto"/>
                        <w:ind w:left="360" w:hanging="360" w:hangingChars="200"/>
                        <w:textAlignment w:val="auto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预留RS485/TTL IO/模拟量接口，可外扩其它多种传感器；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2417445</wp:posOffset>
            </wp:positionV>
            <wp:extent cx="2566670" cy="1962785"/>
            <wp:effectExtent l="0" t="0" r="5080" b="18415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1630045</wp:posOffset>
                </wp:positionH>
                <wp:positionV relativeFrom="paragraph">
                  <wp:posOffset>634365</wp:posOffset>
                </wp:positionV>
                <wp:extent cx="2000250" cy="1203325"/>
                <wp:effectExtent l="6350" t="6350" r="12700" b="9525"/>
                <wp:wrapNone/>
                <wp:docPr id="2067" name="矩形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03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GSP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规范认证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ind w:firstLine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实时记录、无线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传输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ind w:firstLine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自适应数据；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ind w:firstLine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超时实时告警（微信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短信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/APP/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平台）；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35pt;margin-top:49.95pt;height:94.75pt;width:157.5pt;mso-position-horizontal-relative:margin;z-index:251659264;v-text-anchor:middle;mso-width-relative:page;mso-height-relative:page;" fillcolor="#5B9BD5 [3204]" filled="t" stroked="t" coordsize="21600,21600" o:gfxdata="UEsDBAoAAAAAAIdO4kAAAAAAAAAAAAAAAAAEAAAAZHJzL1BLAwQUAAAACACHTuJAfFE2atwAAAAK&#10;AQAADwAAAGRycy9kb3ducmV2LnhtbE2Py07DMBBF90j8gzVIbFDrpCJtE+JUKgJUsUFt6YKdG0+T&#10;CD8i2+nr6xlWsJy5R3fOlIuz0eyIPnTOCkjHCTC0tVOdbQR8bl9Hc2AhSqukdhYFXDDAorq9KWWh&#10;3Mmu8biJDaMSGwopoI2xLzgPdYtGhrHr0VJ2cN7ISKNvuPLyROVG80mSTLmRnaULrezxucX6ezMY&#10;Acv1x+qS+euwXB3ev3Zvend9edBC3N+lyROwiOf4B8OvPqlDRU57N1gVmBYwyaYzQgXkeQ6MgGyW&#10;0mJPyTx/BF6V/P8L1Q9QSwMEFAAAAAgAh07iQFsrSRaMAgAAJwUAAA4AAABkcnMvZTJvRG9jLnht&#10;bK1US27bMBDdF+gdCO4bfWLHiRE5cGykKBA0AdKia5qiLAL8dUhbTi9ToLscoscpeo0OKTlx0i6y&#10;6EYacoZv+N7M8PxipxXZCvDSmooWRzklwnBbS7Ou6OdPV+9OKfGBmZopa0RF74WnF7O3b847NxWl&#10;ba2qBRAEMX7auYq2IbhplnneCs38kXXCoLOxoFnAJayzGliH6FplZZ6fZJ2F2oHlwnvcXfZOOiDC&#10;awBt00gulpZvtDChRwWhWEBKvpXO01m6bdMIHm6axotAVEWRaUhfTIL2Kn6z2TmbroG5VvLhCuw1&#10;V3jBSTNpMOkj1JIFRjYg/4LSkoP1tglH3OqsJ5IUQRZF/kKbu5Y5kbig1N49iu7/Hyz/uL0FIuuK&#10;lvnJhBLDNNb89/eHXz9/kLSFCnXOTzHwzt3CsPJoRrq7BnT8IxGyS6reP6oqdoFw3MSi5+UYBefo&#10;K8r8+LgcR92zp+MOfHgvrCbRqChg2ZKabHvtQx+6D4nZvFWyvpJKpQWsVwsFZMuwxOPLs8vlHv1Z&#10;mDKki+knebwJw8ZtsGHQ1A7Je7OmhKk1TgQPkHI/O+0Pk4yKSXG26INaVoshNdJM/YS8hvDE8RlO&#10;ZLFkvu2PJFffgloGnColdUVPI9AeSRkEifr3ikcr7Fa7oQwrW99j+cD2fe0dv5KY4Zr5cMsAGxm5&#10;4qiHG/w0yqIAdrAoaS18+9d+jMf+Qi8lHQ4GivN1w0BQoj4Y7LyzYjRC2JAWo/GkxAUcelaHHrPR&#10;C4uFKfBRcTyZMT6ovdmA1V/wRZjHrOhihmPuvgzDYhH6gcU3hYv5PIXh9DgWrs2d4xE8NoKx802w&#10;jUwNE4Xq1Rn0w/lJ5RhmPQ7o4TpFPb1v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8UTZq3AAA&#10;AAoBAAAPAAAAAAAAAAEAIAAAACIAAABkcnMvZG93bnJldi54bWxQSwECFAAUAAAACACHTuJAWytJ&#10;FowCAAAnBQAADgAAAAAAAAABACAAAAAr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GSP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规范认证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2"/>
                        </w:numPr>
                        <w:ind w:firstLine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实时记录、无线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传输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2"/>
                        </w:numPr>
                        <w:ind w:firstLine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自适应数据；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2"/>
                        </w:numPr>
                        <w:ind w:firstLine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超时实时告警（微信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短信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/APP/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平台）；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思源黑体 CN Normal" w:hAnsi="思源黑体 CN Norm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2559050</wp:posOffset>
                </wp:positionV>
                <wp:extent cx="1870710" cy="1650365"/>
                <wp:effectExtent l="6350" t="6350" r="8890" b="19685"/>
                <wp:wrapSquare wrapText="bothSides"/>
                <wp:docPr id="2069" name="矩形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650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小时实时监测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3"/>
                              </w:numPr>
                              <w:ind w:firstLine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智能终端、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PC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、手机随时随地掌握温湿度状态，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快速了解设备当前运行状态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9pt;margin-top:201.5pt;height:129.95pt;width:147.3pt;mso-wrap-distance-bottom:0pt;mso-wrap-distance-left:9pt;mso-wrap-distance-right:9pt;mso-wrap-distance-top:0pt;z-index:251661312;v-text-anchor:middle;mso-width-relative:page;mso-height-relative:page;" fillcolor="#5B9BD5 [3204]" filled="t" stroked="t" coordsize="21600,21600" o:gfxdata="UEsDBAoAAAAAAIdO4kAAAAAAAAAAAAAAAAAEAAAAZHJzL1BLAwQUAAAACACHTuJA6kXtmdwAAAAL&#10;AQAADwAAAGRycy9kb3ducmV2LnhtbE2Py07DMBRE90j8g3WR2CBqpw0RDXEqFQGqukF9Ldi58W0S&#10;4UcUO319PZcVLEczmjlTzM7WsCP2ofVOQjISwNBVXreulrDdvD8+AwtROa2MdyjhggFm5e1NoXLt&#10;T26Fx3WsGZW4kCsJTYxdznmoGrQqjHyHjryD762KJPua616dqNwaPhYi41a1jhYa1eFrg9X3erAS&#10;5qvPxeWpvw7zxWH5tfswu+vbg5Hy/i4RL8AinuNfGH7xCR1KYtr7wenAjIQsTQg9SkjFhE5RYjrJ&#10;UmB7srLxFHhZ8P8fyh9QSwMEFAAAAAgAh07iQAap/YeNAgAAJwUAAA4AAABkcnMvZTJvRG9jLnht&#10;bK1UzW4TMRC+I/EOlu90d0N+mqibKk1UhFTRSAVxdrzerCX/MXayKS+DxI2H4HEQr8HYu2nTwqEH&#10;ctiMPeNv/H0z44vLg1ZkL8BLa0panOWUCMNtJc22pJ8+Xr85p8QHZiqmrBElvReeXs5fv7po3UwM&#10;bGNVJYAgiPGz1pW0CcHNsszzRmjmz6wTBp21Bc0CLmGbVcBaRNcqG+T5OGstVA4sF97j7qpz0h4R&#10;XgJo61pysbJ8p4UJHSoIxQJS8o10ns7Tbeta8HBb114EokqKTEP6YhK0N/GbzS/YbAvMNZL3V2Av&#10;ucIzTppJg0kfoFYsMLID+ReUlhyst3U441ZnHZGkCLIo8mfa3DXMicQFpfbuQXT//2D5h/0aiKxK&#10;OsjHU0oM01jz399+/Pr5naQtVKh1foaBd24N/cqjGekeatDxH4mQQ1L1/kFVcQiE42ZxPsknBQrO&#10;0VeMR/nb8Sjqnj0ed+DDO2E1iUZJAcuW1GT7Gx+60GNIzOatktW1VCotYLtZKiB7hiUeXU2vVkf0&#10;J2HKkBbTDyZ5vAnDxq2xYdDUDsl7s6WEqS1OBA+Qcj857U+TDItJMV12QQ2rRJ86x1/Pqw9PHJ/g&#10;RBYr5pvuSHJ1LahlwKlSUpf0PAIdkZRBkKh/p3i0wmFz6MuwsdU9lg9s19fe8WuJGW6YD2sG2MjI&#10;FUc93OKnVhYFsL1FSWPh67/2Yzz2F3opaXEwUJwvOwaCEvXeYOdNi+EQYUNaDEeTAS7g1LM59Zid&#10;XlosTIGPiuPJjPFBHc0arP6ML8IiZkUXMxxzd2XoF8vQDSy+KVwsFikMp8excGPuHI/gsRGMXeyC&#10;rWVqmChUp06vH85PKkc/63FAT9cp6vF9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6kXtmdwA&#10;AAALAQAADwAAAAAAAAABACAAAAAiAAAAZHJzL2Rvd25yZXYueG1sUEsBAhQAFAAAAAgAh07iQAap&#10;/YeNAgAAJwUAAA4AAAAAAAAAAQAgAAAAKw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24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小时实时监测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3"/>
                        </w:numPr>
                        <w:ind w:firstLine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智能终端、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PC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、手机随时随地掌握温湿度状态，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快速了解设备当前运行状态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思源黑体 CN Normal" w:hAnsi="思源黑体 CN Normal" w:cs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5154295</wp:posOffset>
                </wp:positionV>
                <wp:extent cx="2019300" cy="1551940"/>
                <wp:effectExtent l="6350" t="6350" r="12700" b="22860"/>
                <wp:wrapSquare wrapText="bothSides"/>
                <wp:docPr id="2071" name="矩形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5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灵活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的数据读取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4"/>
                              </w:numPr>
                              <w:ind w:firstLineChars="0"/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本地、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云台、</w:t>
                            </w:r>
                            <w:r>
                              <w:rPr>
                                <w:rFonts w:hint="eastAsia"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APP数据</w:t>
                            </w:r>
                            <w:r>
                              <w:rPr>
                                <w:rFonts w:ascii="思源黑体 CN Normal" w:hAnsi="思源黑体 CN Normal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读取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5"/>
                              </w:numPr>
                              <w:ind w:left="420" w:leftChars="0" w:hanging="420" w:firstLineChars="0"/>
                              <w:jc w:val="both"/>
                              <w:rPr>
                                <w:rFonts w:hint="eastAsia" w:ascii="思源黑体 CN Normal" w:hAnsi="思源黑体 CN Normal" w:eastAsia="思源黑体 CN Normal" w:cs="Times New Roman"/>
                                <w:color w:val="FFFFFF" w:themeColor="background1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Times New Roman"/>
                                <w:color w:val="FFFFFF" w:themeColor="background1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蓝牙直接打印报告</w:t>
                            </w:r>
                          </w:p>
                          <w:p>
                            <w:pPr>
                              <w:pStyle w:val="25"/>
                              <w:numPr>
                                <w:ilvl w:val="0"/>
                                <w:numId w:val="14"/>
                              </w:numPr>
                              <w:ind w:firstLineChars="0"/>
                              <w:rPr>
                                <w:rFonts w:hint="eastAsia" w:ascii="思源黑体 CN Normal" w:hAnsi="思源黑体 CN Normal" w:eastAsia="思源黑体 CN Normal" w:cs="Times New Roman"/>
                                <w:color w:val="FFFFFF" w:themeColor="background1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Times New Roman"/>
                                <w:color w:val="FFFFFF" w:themeColor="background1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APP直接数据读取打印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405.85pt;height:122.2pt;width:159pt;mso-position-horizontal:center;mso-position-horizontal-relative:margin;mso-wrap-distance-bottom:0pt;mso-wrap-distance-left:9pt;mso-wrap-distance-right:9pt;mso-wrap-distance-top:0pt;z-index:251662336;v-text-anchor:middle;mso-width-relative:page;mso-height-relative:page;" fillcolor="#5B9BD5 [3204]" filled="t" stroked="t" coordsize="21600,21600" o:gfxdata="UEsDBAoAAAAAAIdO4kAAAAAAAAAAAAAAAAAEAAAAZHJzL1BLAwQUAAAACACHTuJADsgTadoAAAAJ&#10;AQAADwAAAGRycy9kb3ducmV2LnhtbE2PzU7DMBCE70i8g7VIXBC1DWqJQpxKRYAqLqiFHri5sZtE&#10;2OvIdvr39CwnOO7MaPaban70ju1tTH1ABXIigFlsgumxVfD58XJbAEtZo9EuoFVwsgnm9eVFpUsT&#10;Driy+3VuGZVgKrWCLueh5Dw1nfU6TcJgkbxdiF5nOmPLTdQHKveO3wkx4173SB86Pdinzjbf69Er&#10;WKzel6dpPI+L5e7ta/PqNufnG6fU9ZUUj8CyPea/MPziEzrUxLQNI5rEnAIakhUUUj4AI/teFqRs&#10;KSemMwm8rvj/BfUPUEsDBBQAAAAIAIdO4kCzyyJMjQIAACcFAAAOAAAAZHJzL2Uyb0RvYy54bWyt&#10;VM1uEzEQviPxDpbvdLMhIU3UTZUmKkKqaKWCODteb3Yl/2E72ZSXQeLGQ/A4iNfgs3fTpi2HHshh&#10;M+MZzzfzzYzPzvdKkp1wvjG6oPnJgBKhuSkbvSno50+Xb04p8YHpkkmjRUHvhKfn89evzlo7E0NT&#10;G1kKRxBE+1lrC1qHYGdZ5nktFPMnxgoNY2WcYgGq22SlYy2iK5kNB4N3WWtcaZ3hwnucrjoj7SO6&#10;lwQ0VdVwsTJ8q4QOXVQnJAsoydeN9XSesq0qwcN1VXkRiCwoKg3pCxDI6/jN5mdstnHM1g3vU2Av&#10;SeFJTYo1GqD3oVYsMLJ1zbNQquHOeFOFE25U1hWSGEEV+eAJN7c1syLVAqq9vSfd/7+w/OPuxpGm&#10;LOhwMMkp0Uyh53++//z96wdJR2CotX4Gx1t743rNQ4zl7iun4j8KIfvE6t09q2IfCMchCpu+HYBw&#10;Dls+HufTUeI9e7hunQ/vhVEkCgV1aFtik+2ufAAkXA8uEc0b2ZSXjZRJcZv1UjqyY2jx+GJ6sRrH&#10;ruLKIzepSQv44SRlwjC4FQYGSSmL4r3eUMLkBhvBg0vYj277Y5BRPsmny86pZqXooQf4HZA79+dZ&#10;xCpWzNfdlQTRjaBqArZKNqqgpzHQIZLUCBL57xiPUtiv930b1qa8Q/uc6ebaW37ZAOGK+XDDHAYZ&#10;rGPVwzU+lTQgwPQSJbVx3/51Hv0xX7BS0mIxQM7XLXOCEvlBY/Km+Qj9IyEpo/FkCMUdW9bHFr1V&#10;S4PGYLSQXRKjf5AHsXJGfcGLsIioMDHNgd21oVeWoVtYvClcLBbJDdtjWbjSt5bH4HEQtFlsg6ma&#10;NDCRqI6dnj/sT2pHv+txQY/15PXwvs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7IE2naAAAA&#10;CQEAAA8AAAAAAAAAAQAgAAAAIgAAAGRycy9kb3ducmV2LnhtbFBLAQIUABQAAAAIAIdO4kCzyyJM&#10;jQIAACcFAAAOAAAAAAAAAAEAIAAAACk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灵活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的数据读取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4"/>
                        </w:numPr>
                        <w:ind w:firstLineChars="0"/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本地、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云台、</w:t>
                      </w:r>
                      <w:r>
                        <w:rPr>
                          <w:rFonts w:hint="eastAsia"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APP数据</w:t>
                      </w:r>
                      <w:r>
                        <w:rPr>
                          <w:rFonts w:ascii="思源黑体 CN Normal" w:hAnsi="思源黑体 CN Normal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读取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ind w:left="420" w:leftChars="0" w:hanging="420" w:firstLineChars="0"/>
                        <w:jc w:val="both"/>
                        <w:rPr>
                          <w:rFonts w:hint="eastAsia" w:ascii="思源黑体 CN Normal" w:hAnsi="思源黑体 CN Normal" w:eastAsia="思源黑体 CN Normal" w:cs="Times New Roman"/>
                          <w:color w:val="FFFFFF" w:themeColor="background1"/>
                          <w:sz w:val="18"/>
                          <w:szCs w:val="18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Times New Roman"/>
                          <w:color w:val="FFFFFF" w:themeColor="background1"/>
                          <w:sz w:val="18"/>
                          <w:szCs w:val="18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蓝牙直接打印报告</w:t>
                      </w:r>
                    </w:p>
                    <w:p>
                      <w:pPr>
                        <w:pStyle w:val="25"/>
                        <w:numPr>
                          <w:ilvl w:val="0"/>
                          <w:numId w:val="14"/>
                        </w:numPr>
                        <w:ind w:firstLineChars="0"/>
                        <w:rPr>
                          <w:rFonts w:hint="eastAsia" w:ascii="思源黑体 CN Normal" w:hAnsi="思源黑体 CN Normal" w:eastAsia="思源黑体 CN Normal" w:cs="Times New Roman"/>
                          <w:color w:val="FFFFFF" w:themeColor="background1"/>
                          <w:sz w:val="18"/>
                          <w:szCs w:val="18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Times New Roman"/>
                          <w:color w:val="FFFFFF" w:themeColor="background1"/>
                          <w:sz w:val="18"/>
                          <w:szCs w:val="18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APP直接数据读取打印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思源黑体 CN Normal" w:hAnsi="思源黑体 CN Normal" w:cs="Arial"/>
          <w:b/>
          <w:bCs/>
          <w:sz w:val="32"/>
          <w:szCs w:val="32"/>
        </w:rPr>
        <w:br w:type="page"/>
      </w:r>
    </w:p>
    <w:p>
      <w:pPr>
        <w:pStyle w:val="3"/>
        <w:rPr>
          <w:rFonts w:ascii="思源黑体 CN Normal" w:hAnsi="思源黑体 CN Normal" w:eastAsia="思源黑体 CN Normal"/>
        </w:rPr>
      </w:pPr>
      <w:bookmarkStart w:id="31" w:name="_Toc26508"/>
      <w:bookmarkStart w:id="32" w:name="_Toc16629"/>
      <w:bookmarkStart w:id="33" w:name="_Toc15471"/>
      <w:r>
        <w:rPr>
          <w:rFonts w:hint="eastAsia" w:ascii="思源黑体 CN Normal" w:hAnsi="思源黑体 CN Normal" w:eastAsia="思源黑体 CN Normal"/>
        </w:rPr>
        <w:t>3</w:t>
      </w:r>
      <w:r>
        <w:rPr>
          <w:rFonts w:ascii="思源黑体 CN Normal" w:hAnsi="思源黑体 CN Normal" w:eastAsia="思源黑体 CN Normal"/>
        </w:rPr>
        <w:t>.1 基本功能</w:t>
      </w:r>
      <w:bookmarkEnd w:id="31"/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bookmarkStart w:id="34" w:name="_Toc26972770"/>
      <w:r>
        <w:rPr>
          <w:rFonts w:hint="eastAsia"/>
          <w:sz w:val="24"/>
          <w:szCs w:val="24"/>
          <w:lang w:val="en-US" w:eastAsia="zh-CN"/>
        </w:rPr>
        <w:t>数据采集器主要包含以下功能：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温度/温湿度等数据采集；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可预设温湿度采集间隔、存储时间间隔、数据上传间隔及报警阀值；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设备终端自带 RTC功能，保证采集时间准确、及时、可靠；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数据存储：16M bytes；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声光报警：本地声光报警，报警功能开/关、报警模式可设；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显示：OLED屏，阳光下可视，实时显示温湿度、工作状态、时间、电量等信息；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两个触摸</w:t>
      </w:r>
      <w:r>
        <w:rPr>
          <w:rFonts w:hint="eastAsia"/>
          <w:color w:val="auto"/>
          <w:sz w:val="24"/>
          <w:lang w:val="en-US" w:eastAsia="zh-CN"/>
        </w:rPr>
        <w:t>按键（一个功能</w:t>
      </w:r>
      <w:r>
        <w:rPr>
          <w:rFonts w:hint="eastAsia"/>
          <w:sz w:val="24"/>
          <w:lang w:val="en-US" w:eastAsia="zh-CN"/>
        </w:rPr>
        <w:t>键，一个POWER键）；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color w:val="auto"/>
          <w:sz w:val="24"/>
          <w:lang w:val="en-US" w:eastAsia="zh-CN"/>
        </w:rPr>
      </w:pPr>
      <w:r>
        <w:rPr>
          <w:color w:val="auto"/>
        </w:rPr>
        <w:t>4G网络</w:t>
      </w:r>
      <w:r>
        <w:rPr>
          <w:rFonts w:hint="eastAsia"/>
          <w:color w:val="auto"/>
          <w:lang w:eastAsia="zh-CN"/>
        </w:rPr>
        <w:t>：</w:t>
      </w:r>
      <w:r>
        <w:rPr>
          <w:color w:val="auto"/>
        </w:rPr>
        <w:t>实时数据传输，保证数据传输的稳定与可靠</w:t>
      </w:r>
      <w:r>
        <w:rPr>
          <w:rFonts w:hint="eastAsia"/>
          <w:color w:val="auto"/>
          <w:lang w:eastAsia="zh-CN"/>
        </w:rPr>
        <w:t>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lang w:eastAsia="zh-CN"/>
        </w:rPr>
        <w:t>蓝牙：</w:t>
      </w:r>
      <w:r>
        <w:rPr>
          <w:rFonts w:hint="eastAsia"/>
          <w:color w:val="auto"/>
          <w:lang w:val="en-US" w:eastAsia="zh-CN"/>
        </w:rPr>
        <w:t>BLE协议规范，实现本地现场蓝牙打印，主从模式可切换通信；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内置可充电电池（1500mah），充电采用USB Type C接口；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加速度传感器（选配：比如用于保温箱的振动冲击状态记录）；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大气压传感器（选配）；</w:t>
      </w:r>
    </w:p>
    <w:p>
      <w:pPr>
        <w:numPr>
          <w:ilvl w:val="0"/>
          <w:numId w:val="16"/>
        </w:numPr>
        <w:spacing w:line="360" w:lineRule="auto"/>
        <w:ind w:left="0"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外扩接口：RS485/TTL IO/模拟量（选配）；</w:t>
      </w:r>
    </w:p>
    <w:p>
      <w:pPr>
        <w:pStyle w:val="3"/>
        <w:rPr>
          <w:rFonts w:ascii="思源黑体 CN Normal" w:hAnsi="思源黑体 CN Normal" w:eastAsia="思源黑体 CN Normal"/>
        </w:rPr>
      </w:pPr>
      <w:bookmarkStart w:id="35" w:name="_Toc14894"/>
      <w:bookmarkStart w:id="36" w:name="_Toc27028"/>
      <w:bookmarkStart w:id="37" w:name="_Toc3299"/>
      <w:r>
        <w:rPr>
          <w:rFonts w:hint="eastAsia" w:ascii="思源黑体 CN Normal" w:hAnsi="思源黑体 CN Normal" w:eastAsia="思源黑体 CN Normal"/>
        </w:rPr>
        <w:t>3</w:t>
      </w:r>
      <w:r>
        <w:rPr>
          <w:rFonts w:ascii="思源黑体 CN Normal" w:hAnsi="思源黑体 CN Normal" w:eastAsia="思源黑体 CN Normal"/>
        </w:rPr>
        <w:t>.2 主要特点和优点</w:t>
      </w:r>
      <w:bookmarkEnd w:id="34"/>
      <w:bookmarkEnd w:id="35"/>
      <w:bookmarkEnd w:id="36"/>
      <w:bookmarkEnd w:id="37"/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lang w:val="en-US" w:eastAsia="zh-CN"/>
        </w:rPr>
      </w:pPr>
      <w:r>
        <w:rPr>
          <w:rFonts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cs="思源黑体 CN Normal"/>
          <w:b/>
          <w:strike w:val="0"/>
          <w:dstrike w:val="0"/>
          <w:color w:val="auto"/>
          <w:kern w:val="0"/>
          <w:sz w:val="24"/>
          <w:szCs w:val="24"/>
          <w:lang w:val="en-US" w:eastAsia="zh-CN" w:bidi="ar"/>
        </w:rPr>
        <w:t>采用4G网络</w:t>
      </w:r>
      <w:r>
        <w:rPr>
          <w:rFonts w:hint="default" w:ascii="思源黑体 CN Normal" w:hAnsi="思源黑体 CN Normal" w:eastAsia="思源黑体 CN Normal" w:cs="思源黑体 CN Normal"/>
          <w:strike w:val="0"/>
          <w:dstrike w:val="0"/>
          <w:color w:val="auto"/>
          <w:kern w:val="0"/>
          <w:sz w:val="24"/>
          <w:szCs w:val="24"/>
          <w:lang w:val="en-US" w:eastAsia="zh-CN" w:bidi="ar"/>
        </w:rPr>
        <w:t>——</w:t>
      </w:r>
      <w:r>
        <w:rPr>
          <w:rFonts w:ascii="思源黑体 CN Normal" w:hAnsi="思源黑体 CN Normal" w:cs="微软雅黑"/>
          <w:b w:val="0"/>
          <w:bCs w:val="0"/>
          <w:sz w:val="24"/>
          <w:szCs w:val="24"/>
        </w:rPr>
        <w:t>通信速度更快、覆盖率更高、智能性更强，确保数据传输更加稳定与可靠</w:t>
      </w:r>
      <w:r>
        <w:rPr>
          <w:rFonts w:hint="eastAsia"/>
          <w:sz w:val="24"/>
          <w:lang w:val="en-US" w:eastAsia="zh-CN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设备终端自带 RTC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保证采集时间准确、及时、可靠</w:t>
      </w:r>
      <w:r>
        <w:rPr>
          <w:rFonts w:hint="default"/>
          <w:sz w:val="24"/>
          <w:lang w:val="en-US" w:eastAsia="zh-CN"/>
        </w:rPr>
        <w:t xml:space="preserve">； 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存储容量大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16M bytes 超大存储空间；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内置多种传感器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根据客户需求可选配加速度、大气压、VOC等传感器；</w:t>
      </w:r>
    </w:p>
    <w:p>
      <w:pPr>
        <w:numPr>
          <w:ilvl w:val="0"/>
          <w:numId w:val="17"/>
        </w:numPr>
        <w:ind w:left="420" w:leftChars="0" w:hanging="420" w:firstLineChars="0"/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电容式触摸按键</w:t>
      </w:r>
      <w:r>
        <w:rPr>
          <w:rFonts w:hint="eastAsia"/>
          <w:lang w:val="en-US" w:eastAsia="zh-CN"/>
        </w:rPr>
        <w:t>——避免运输相互碰撞，误操作。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标准通用接口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Type C充电接口，可与手机充电器通用；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420" w:leftChars="0" w:hanging="42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 w:ascii="思源黑体 CN Normal" w:hAnsi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功能管控</w:t>
      </w:r>
      <w:r>
        <w:rPr>
          <w:rFonts w:hint="eastAsia"/>
          <w:sz w:val="24"/>
          <w:lang w:val="en-US" w:eastAsia="zh-CN"/>
        </w:rPr>
        <w:t>——可对每项功能进行管理控制，适配多场景应用；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420" w:leftChars="0" w:hanging="42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 w:ascii="思源黑体 CN Normal" w:hAnsi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数据安全</w:t>
      </w:r>
      <w:r>
        <w:rPr>
          <w:rFonts w:hint="eastAsia"/>
          <w:sz w:val="24"/>
          <w:lang w:val="en-US" w:eastAsia="zh-CN"/>
        </w:rPr>
        <w:t>——开机记录，按需上传有效数据，一定时间内按需补传，数据真实，安全可靠；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灵活扩展、即插即用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预留RS485/TTL IO/模拟量接口，方便外扩其它传感器，即插即用。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OTA功能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/>
          <w:sz w:val="24"/>
          <w:lang w:val="en-US" w:eastAsia="zh-CN"/>
        </w:rPr>
        <w:t>方便用户维护和更新程序；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default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开机就记录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default"/>
          <w:sz w:val="24"/>
          <w:lang w:val="en-US" w:eastAsia="zh-CN"/>
        </w:rPr>
        <w:t xml:space="preserve">不担心忘了按“采集”键，数据不采集存储，造成数据缺失；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default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 xml:space="preserve">设备唯一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L</w:t>
      </w:r>
      <w:r>
        <w:rPr>
          <w:rFonts w:hint="default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ID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(商品码)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default"/>
          <w:sz w:val="24"/>
          <w:lang w:val="en-US" w:eastAsia="zh-CN"/>
        </w:rPr>
        <w:t xml:space="preserve">便于设备终身追溯和管理； 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420" w:leftChars="0" w:hanging="420" w:firstLineChars="0"/>
        <w:jc w:val="left"/>
        <w:rPr>
          <w:rFonts w:hint="eastAsia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场景位置绑定</w:t>
      </w:r>
      <w:r>
        <w:rPr>
          <w:rFonts w:hint="eastAsia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>——时空的绑定，全程可追溯；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设备A</w:t>
      </w:r>
      <w:r>
        <w:rPr>
          <w:rFonts w:hint="default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ID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（客户自定义ID</w:t>
      </w:r>
      <w:r>
        <w:rPr>
          <w:rFonts w:hint="default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b/>
          <w:color w:val="000000"/>
          <w:kern w:val="0"/>
          <w:sz w:val="24"/>
          <w:szCs w:val="24"/>
          <w:lang w:val="en-US" w:eastAsia="zh-CN" w:bidi="ar"/>
        </w:rPr>
        <w:t>）</w:t>
      </w:r>
      <w:r>
        <w:rPr>
          <w:rFonts w:hint="default" w:ascii="思源黑体 CN Normal" w:hAnsi="思源黑体 CN Normal" w:eastAsia="思源黑体 CN Normal" w:cs="思源黑体 CN Normal"/>
          <w:color w:val="000000"/>
          <w:kern w:val="0"/>
          <w:sz w:val="24"/>
          <w:szCs w:val="24"/>
          <w:lang w:val="en-US" w:eastAsia="zh-CN" w:bidi="ar"/>
        </w:rPr>
        <w:t>——</w:t>
      </w:r>
      <w:r>
        <w:rPr>
          <w:rFonts w:hint="default"/>
          <w:sz w:val="24"/>
          <w:lang w:val="en-US" w:eastAsia="zh-CN"/>
        </w:rPr>
        <w:t>客户可以根据自己需要进行定制修改企业</w:t>
      </w:r>
      <w:r>
        <w:rPr>
          <w:rFonts w:hint="eastAsia"/>
          <w:sz w:val="24"/>
          <w:lang w:val="en-US" w:eastAsia="zh-CN"/>
        </w:rPr>
        <w:t>A</w:t>
      </w:r>
      <w:r>
        <w:rPr>
          <w:rFonts w:hint="default"/>
          <w:sz w:val="24"/>
          <w:lang w:val="en-US" w:eastAsia="zh-CN"/>
        </w:rPr>
        <w:t>ID，便于客户自主管理和维护；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4"/>
          <w:lang w:val="en-US" w:eastAsia="zh-CN"/>
        </w:rPr>
      </w:pPr>
    </w:p>
    <w:p>
      <w:pPr>
        <w:widowControl/>
        <w:autoSpaceDE/>
        <w:autoSpaceDN/>
        <w:adjustRightInd/>
        <w:rPr>
          <w:rFonts w:ascii="思源黑体 CN Normal" w:hAnsi="思源黑体 CN Normal" w:cs="微软雅黑"/>
        </w:rPr>
      </w:pPr>
    </w:p>
    <w:p>
      <w:pPr>
        <w:pStyle w:val="2"/>
        <w:outlineLvl w:val="9"/>
        <w:sectPr>
          <w:headerReference r:id="rId11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ascii="思源黑体 CN Normal" w:hAnsi="思源黑体 CN Normal" w:cs="微软雅黑"/>
          <w:b/>
          <w:bCs/>
          <w:sz w:val="48"/>
          <w:szCs w:val="48"/>
        </w:rPr>
      </w:pPr>
      <w:bookmarkStart w:id="38" w:name="_Toc13416"/>
      <w:bookmarkStart w:id="39" w:name="_Toc5638"/>
      <w:bookmarkStart w:id="40" w:name="_Toc26050"/>
      <w:r>
        <w:rPr>
          <w:rFonts w:hint="eastAsia"/>
        </w:rPr>
        <w:t>四</w:t>
      </w:r>
      <w:r>
        <w:t>、技术规格</w:t>
      </w:r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主要性能指标：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1679"/>
        <w:gridCol w:w="2241"/>
        <w:gridCol w:w="2031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序号</w:t>
            </w: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名称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技术指标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详细说明</w:t>
            </w: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温度测量范围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Theme="minorHAnsi" w:hAnsiTheme="minorHAnsi" w:cstheme="minorHAnsi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-30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℃</w:t>
            </w:r>
            <w:r>
              <w:rPr>
                <w:rFonts w:hint="eastAsia" w:cstheme="minorHAnsi"/>
                <w:vertAlign w:val="baseline"/>
                <w:lang w:val="en-US" w:eastAsia="zh-CN"/>
              </w:rPr>
              <w:t>~75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℃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温度测量精度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-10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℃~</w:t>
            </w:r>
            <w:r>
              <w:rPr>
                <w:rFonts w:hint="eastAsia" w:cstheme="minorHAnsi"/>
                <w:vertAlign w:val="baseline"/>
                <w:lang w:val="en-US" w:eastAsia="zh-CN"/>
              </w:rPr>
              <w:t>75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℃：±0.5℃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其他：±1℃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温度显示精度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0.1℃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湿度测量范围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0~99.9%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eastAsia="zh-CN"/>
              </w:rPr>
              <w:t>湿度测量精度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±3%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湿度显示精度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0.1%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温湿度记录间隔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1~60分钟可设置，默认5分钟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上传间隔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1~60分钟可设置，默认实时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传感器种类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标配温湿度，加速度、大气压、VOC等可选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特有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无线通信方式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4G+蓝牙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RTC及时钟精度和授时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RTC，20PPM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特点、优点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操作系统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可选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特有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存储能力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8000~5万条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充电及通讯接口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USB Type C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防水接口，用于充电和数据交互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供电方式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电池：1500mAh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显示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OLED</w:t>
            </w:r>
            <w:r>
              <w:rPr>
                <w:rFonts w:hint="eastAsia"/>
                <w:vertAlign w:val="baseline"/>
                <w:lang w:eastAsia="zh-CN"/>
              </w:rPr>
              <w:t>液晶屏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按键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电容式触摸按键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尺寸大小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90x54.5x19mm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工作环境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-30~+75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℃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5%~95%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6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防护等级</w:t>
            </w:r>
          </w:p>
        </w:tc>
        <w:tc>
          <w:tcPr>
            <w:tcW w:w="224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IP65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170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eastAsia="zh-CN"/>
              </w:rPr>
            </w:pPr>
          </w:p>
        </w:tc>
      </w:tr>
    </w:tbl>
    <w:p>
      <w:pPr>
        <w:pStyle w:val="2"/>
        <w:outlineLvl w:val="9"/>
        <w:sectPr>
          <w:headerReference r:id="rId12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41" w:name="_Toc10827"/>
      <w:bookmarkStart w:id="42" w:name="_Toc3158"/>
      <w:bookmarkStart w:id="43" w:name="_Toc17354"/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15766415</wp:posOffset>
                </wp:positionV>
                <wp:extent cx="5325745" cy="64181355"/>
                <wp:effectExtent l="4445" t="4445" r="22860" b="12700"/>
                <wp:wrapNone/>
                <wp:docPr id="932" name="组合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745" cy="64181478"/>
                          <a:chOff x="3147" y="319337"/>
                          <a:chExt cx="8387" cy="101073"/>
                        </a:xfrm>
                      </wpg:grpSpPr>
                      <wpg:grpSp>
                        <wpg:cNvPr id="643" name="组合 643"/>
                        <wpg:cNvGrpSpPr/>
                        <wpg:grpSpPr>
                          <a:xfrm>
                            <a:off x="3147" y="319337"/>
                            <a:ext cx="8387" cy="101073"/>
                            <a:chOff x="3958" y="327236"/>
                            <a:chExt cx="8387" cy="101073"/>
                          </a:xfrm>
                        </wpg:grpSpPr>
                        <wpg:grpSp>
                          <wpg:cNvPr id="580" name="组合 580"/>
                          <wpg:cNvGrpSpPr/>
                          <wpg:grpSpPr>
                            <a:xfrm>
                              <a:off x="3958" y="327236"/>
                              <a:ext cx="8387" cy="101073"/>
                              <a:chOff x="3970" y="327623"/>
                              <a:chExt cx="8387" cy="101073"/>
                            </a:xfrm>
                          </wpg:grpSpPr>
                          <wpg:grpSp>
                            <wpg:cNvPr id="480" name="组合 307"/>
                            <wpg:cNvGrpSpPr/>
                            <wpg:grpSpPr>
                              <a:xfrm rot="0">
                                <a:off x="8210" y="328873"/>
                                <a:ext cx="1675" cy="988"/>
                                <a:chOff x="7490" y="299574"/>
                                <a:chExt cx="1675" cy="988"/>
                              </a:xfrm>
                            </wpg:grpSpPr>
                            <wpg:grpSp>
                              <wpg:cNvPr id="481" name="组合 292"/>
                              <wpg:cNvGrpSpPr/>
                              <wpg:grpSpPr>
                                <a:xfrm>
                                  <a:off x="7490" y="299574"/>
                                  <a:ext cx="1675" cy="988"/>
                                  <a:chOff x="7490" y="300754"/>
                                  <a:chExt cx="1675" cy="988"/>
                                </a:xfrm>
                              </wpg:grpSpPr>
                              <wps:wsp>
                                <wps:cNvPr id="482" name="文本框 198"/>
                                <wps:cNvSpPr txBox="1"/>
                                <wps:spPr>
                                  <a:xfrm>
                                    <a:off x="7490" y="300754"/>
                                    <a:ext cx="1675" cy="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2A"/>
                                  </a:solidFill>
                                  <a:ln w="635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130" w:firstLineChars="10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A.LORA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130" w:firstLineChars="10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B.WIFI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130" w:firstLineChars="10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C.BLE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               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center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  <w:t xml:space="preserve">      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83" name="图片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42" y="301063"/>
                                    <a:ext cx="140" cy="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4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592" y="301494"/>
                                    <a:ext cx="140" cy="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5" name="图片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52" y="301063"/>
                                    <a:ext cx="140" cy="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6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02" y="301494"/>
                                    <a:ext cx="140" cy="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87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42" y="300314"/>
                                  <a:ext cx="25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8" name="直接箭头连接符 104"/>
                              <wps:cNvCnPr/>
                              <wps:spPr>
                                <a:xfrm>
                                  <a:off x="7664" y="299776"/>
                                  <a:ext cx="7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9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42" y="299683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42" y="300083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2" y="300314"/>
                                  <a:ext cx="25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2" name="直接箭头连接符 104"/>
                              <wps:cNvCnPr/>
                              <wps:spPr>
                                <a:xfrm>
                                  <a:off x="7674" y="299776"/>
                                  <a:ext cx="7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3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2" y="299683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2" y="300083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01" name="组合 412"/>
                            <wpg:cNvGrpSpPr/>
                            <wpg:grpSpPr>
                              <a:xfrm rot="0">
                                <a:off x="10670" y="331263"/>
                                <a:ext cx="1674" cy="988"/>
                                <a:chOff x="9150" y="297666"/>
                                <a:chExt cx="1674" cy="988"/>
                              </a:xfrm>
                            </wpg:grpSpPr>
                            <wps:wsp>
                              <wps:cNvPr id="502" name="文本框 198"/>
                              <wps:cNvSpPr txBox="1"/>
                              <wps:spPr>
                                <a:xfrm>
                                  <a:off x="9150" y="297666"/>
                                  <a:ext cx="1675" cy="9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2A"/>
                                </a:solidFill>
                                <a:ln w="63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MAC:SRPB2009080001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default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101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 xml:space="preserve">状态：连接         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eastAsia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default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 xml:space="preserve">充电次数：56 </w:t>
                                    </w: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42" y="298407"/>
                                  <a:ext cx="182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17" name="组合 291"/>
                            <wpg:cNvGrpSpPr/>
                            <wpg:grpSpPr>
                              <a:xfrm rot="0">
                                <a:off x="10682" y="330075"/>
                                <a:ext cx="1675" cy="988"/>
                                <a:chOff x="7490" y="300850"/>
                                <a:chExt cx="1675" cy="988"/>
                              </a:xfrm>
                            </wpg:grpSpPr>
                            <wps:wsp>
                              <wps:cNvPr id="518" name="文本框 198"/>
                              <wps:cNvSpPr txBox="1"/>
                              <wps:spPr>
                                <a:xfrm>
                                  <a:off x="7490" y="300850"/>
                                  <a:ext cx="1675" cy="9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2A"/>
                                </a:solidFill>
                                <a:ln w="63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eastAsia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  <w:t>状态：连接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jc w:val="both"/>
                                      <w:textAlignment w:val="auto"/>
                                      <w:rPr>
                                        <w:rFonts w:hint="default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  <w:t>IP:192.168.1.1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ind w:left="260" w:leftChars="0" w:firstLine="130" w:firstLineChars="100"/>
                                      <w:jc w:val="both"/>
                                      <w:textAlignment w:val="auto"/>
                                      <w:rPr>
                                        <w:rFonts w:hint="eastAsia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</w:pP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00" w:lineRule="exact"/>
                                      <w:ind w:left="260" w:leftChars="0" w:firstLine="110" w:firstLineChars="100"/>
                                      <w:jc w:val="both"/>
                                      <w:textAlignment w:val="auto"/>
                                      <w:rPr>
                                        <w:rFonts w:hint="default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 xml:space="preserve">               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180" w:lineRule="exact"/>
                                      <w:jc w:val="center"/>
                                      <w:textAlignment w:val="auto"/>
                                      <w:rPr>
                                        <w:rFonts w:hint="default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  <w:t xml:space="preserve">            </w:t>
                                    </w:r>
                                    <w:r>
                                      <w:rPr>
                                        <w:rFonts w:hint="eastAsia" w:eastAsiaTheme="minorEastAsia"/>
                                        <w:color w:val="08F5FE"/>
                                        <w:sz w:val="13"/>
                                        <w:szCs w:val="13"/>
                                        <w:lang w:val="en-US" w:eastAsia="zh-CN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hint="eastAsia"/>
                                        <w:color w:val="08F5FE"/>
                                        <w:sz w:val="17"/>
                                        <w:szCs w:val="17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02" y="301588"/>
                                  <a:ext cx="14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23" name="组合 359"/>
                            <wpg:cNvGrpSpPr/>
                            <wpg:grpSpPr>
                              <a:xfrm rot="0">
                                <a:off x="6123" y="331243"/>
                                <a:ext cx="1674" cy="988"/>
                                <a:chOff x="4880" y="296864"/>
                                <a:chExt cx="1674" cy="988"/>
                              </a:xfrm>
                            </wpg:grpSpPr>
                            <wpg:grpSp>
                              <wpg:cNvPr id="524" name="组合 106"/>
                              <wpg:cNvGrpSpPr/>
                              <wpg:grpSpPr>
                                <a:xfrm rot="0">
                                  <a:off x="4880" y="296864"/>
                                  <a:ext cx="1675" cy="988"/>
                                  <a:chOff x="2290" y="292984"/>
                                  <a:chExt cx="1675" cy="988"/>
                                </a:xfrm>
                              </wpg:grpSpPr>
                              <wps:wsp>
                                <wps:cNvPr id="525" name="文本框 198"/>
                                <wps:cNvSpPr txBox="1"/>
                                <wps:spPr>
                                  <a:xfrm>
                                    <a:off x="2290" y="292984"/>
                                    <a:ext cx="1675" cy="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2A"/>
                                  </a:solidFill>
                                  <a:ln w="635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1.1基本参数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1.2通信参数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1.3 传感器参数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               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center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  <w:t xml:space="preserve">      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527" name="直接箭头连接符 104"/>
                                <wps:cNvCnPr/>
                                <wps:spPr>
                                  <a:xfrm>
                                    <a:off x="2534" y="293392"/>
                                    <a:ext cx="79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none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2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2" y="297554"/>
                                  <a:ext cx="14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2" y="297564"/>
                                  <a:ext cx="25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47" name="组合 367"/>
                            <wpg:cNvGrpSpPr/>
                            <wpg:grpSpPr>
                              <a:xfrm rot="0">
                                <a:off x="3970" y="331261"/>
                                <a:ext cx="1674" cy="988"/>
                                <a:chOff x="2810" y="298260"/>
                                <a:chExt cx="1674" cy="988"/>
                              </a:xfrm>
                            </wpg:grpSpPr>
                            <wpg:grpSp>
                              <wpg:cNvPr id="548" name="组合 105"/>
                              <wpg:cNvGrpSpPr/>
                              <wpg:grpSpPr>
                                <a:xfrm rot="0">
                                  <a:off x="2810" y="298260"/>
                                  <a:ext cx="1675" cy="988"/>
                                  <a:chOff x="2860" y="294374"/>
                                  <a:chExt cx="1675" cy="988"/>
                                </a:xfrm>
                              </wpg:grpSpPr>
                              <wps:wsp>
                                <wps:cNvPr id="549" name="文本框 198"/>
                                <wps:cNvSpPr txBox="1"/>
                                <wps:spPr>
                                  <a:xfrm>
                                    <a:off x="2860" y="294374"/>
                                    <a:ext cx="1675" cy="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2A"/>
                                  </a:solidFill>
                                  <a:ln w="635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8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0" w:firstLineChars="0"/>
                                        <w:jc w:val="both"/>
                                        <w:textAlignment w:val="auto"/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我的设备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8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0" w:firstLineChars="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设备管理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8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0" w:firstLineChars="0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我的数据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                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180" w:lineRule="exact"/>
                                        <w:jc w:val="center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  <w:t xml:space="preserve">      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550" name="直接箭头连接符 104"/>
                                <wps:cNvCnPr/>
                                <wps:spPr>
                                  <a:xfrm>
                                    <a:off x="3064" y="294766"/>
                                    <a:ext cx="79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none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51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" y="298984"/>
                                  <a:ext cx="25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" y="298954"/>
                                  <a:ext cx="14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53" name="直接箭头连接符 425"/>
                            <wps:cNvCnPr/>
                            <wps:spPr>
                              <a:xfrm flipV="1">
                                <a:off x="5645" y="331713"/>
                                <a:ext cx="465" cy="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6" name="文本框 251"/>
                            <wps:cNvSpPr txBox="1"/>
                            <wps:spPr>
                              <a:xfrm>
                                <a:off x="9934" y="327694"/>
                                <a:ext cx="649" cy="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宋体" w:hAnsi="宋体" w:eastAsia="宋体" w:cs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lang w:val="en-US" w:eastAsia="zh-C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59" name="文本框 252"/>
                            <wps:cNvSpPr txBox="1"/>
                            <wps:spPr>
                              <a:xfrm>
                                <a:off x="9955" y="328800"/>
                                <a:ext cx="649" cy="4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宋体" w:hAnsi="宋体" w:eastAsia="宋体" w:cs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lang w:val="en-US" w:eastAsia="zh-C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563" name="组合 450"/>
                            <wpg:cNvGrpSpPr/>
                            <wpg:grpSpPr>
                              <a:xfrm rot="0">
                                <a:off x="9025" y="329867"/>
                                <a:ext cx="1658" cy="1936"/>
                                <a:chOff x="8908" y="313013"/>
                                <a:chExt cx="1622" cy="636"/>
                              </a:xfrm>
                            </wpg:grpSpPr>
                            <wps:wsp>
                              <wps:cNvPr id="564" name="文本框 253"/>
                              <wps:cNvSpPr txBox="1"/>
                              <wps:spPr>
                                <a:xfrm>
                                  <a:off x="9852" y="313483"/>
                                  <a:ext cx="649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宋体" w:hAnsi="宋体" w:eastAsia="宋体" w:cs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lang w:val="en-US" w:eastAsia="zh-C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565" name="肘形连接符 322"/>
                              <wps:cNvCnPr/>
                              <wps:spPr>
                                <a:xfrm rot="5400000" flipV="1">
                                  <a:off x="9401" y="312520"/>
                                  <a:ext cx="636" cy="1622"/>
                                </a:xfrm>
                                <a:prstGeom prst="bentConnector2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66" name="组合 333"/>
                            <wpg:cNvGrpSpPr/>
                            <wpg:grpSpPr>
                              <a:xfrm rot="0">
                                <a:off x="6819" y="329181"/>
                                <a:ext cx="1249" cy="99515"/>
                                <a:chOff x="6654" y="312078"/>
                                <a:chExt cx="1260" cy="215912"/>
                              </a:xfrm>
                            </wpg:grpSpPr>
                            <wps:wsp>
                              <wps:cNvPr id="567" name="肘形连接符 427"/>
                              <wps:cNvCnPr>
                                <a:stCxn id="108" idx="0"/>
                                <a:endCxn id="309" idx="1"/>
                              </wps:cNvCnPr>
                              <wps:spPr>
                                <a:xfrm rot="16200000">
                                  <a:off x="2879" y="522955"/>
                                  <a:ext cx="8809" cy="1260"/>
                                </a:xfrm>
                                <a:prstGeom prst="bentConnector2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8" name="文本框 262"/>
                              <wps:cNvSpPr txBox="1"/>
                              <wps:spPr>
                                <a:xfrm>
                                  <a:off x="6794" y="312078"/>
                                  <a:ext cx="649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宋体" w:hAnsi="宋体" w:eastAsia="宋体" w:cs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lang w:val="en-US" w:eastAsia="zh-CN"/>
                                      </w:rPr>
                                      <w:t>1.2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579" name="组合 579"/>
                            <wpg:cNvGrpSpPr/>
                            <wpg:grpSpPr>
                              <a:xfrm>
                                <a:off x="10660" y="327623"/>
                                <a:ext cx="1674" cy="988"/>
                                <a:chOff x="10660" y="327623"/>
                                <a:chExt cx="1674" cy="988"/>
                              </a:xfrm>
                            </wpg:grpSpPr>
                            <wpg:grpSp>
                              <wpg:cNvPr id="498" name="组合 388"/>
                              <wpg:cNvGrpSpPr/>
                              <wpg:grpSpPr>
                                <a:xfrm rot="0">
                                  <a:off x="10660" y="327623"/>
                                  <a:ext cx="1674" cy="988"/>
                                  <a:chOff x="9150" y="297666"/>
                                  <a:chExt cx="1674" cy="988"/>
                                </a:xfrm>
                              </wpg:grpSpPr>
                              <wps:wsp>
                                <wps:cNvPr id="499" name="文本框 198"/>
                                <wps:cNvSpPr txBox="1"/>
                                <wps:spPr>
                                  <a:xfrm>
                                    <a:off x="9150" y="297666"/>
                                    <a:ext cx="1675" cy="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2A"/>
                                  </a:solidFill>
                                  <a:ln w="635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>网号：06 能耗：低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jc w:val="both"/>
                                        <w:textAlignment w:val="auto"/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功率：07 速率：02          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周期：180  </w:t>
                                      </w: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  <w:t xml:space="preserve">    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0" name="图片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542" y="298407"/>
                                    <a:ext cx="182" cy="2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71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40" y="328345"/>
                                  <a:ext cx="14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78" name="组合 578"/>
                            <wpg:cNvGrpSpPr/>
                            <wpg:grpSpPr>
                              <a:xfrm>
                                <a:off x="10683" y="328849"/>
                                <a:ext cx="1674" cy="988"/>
                                <a:chOff x="10683" y="328849"/>
                                <a:chExt cx="1674" cy="988"/>
                              </a:xfrm>
                            </wpg:grpSpPr>
                            <wpg:grpSp>
                              <wpg:cNvPr id="505" name="组合 291"/>
                              <wpg:cNvGrpSpPr/>
                              <wpg:grpSpPr>
                                <a:xfrm rot="0">
                                  <a:off x="10683" y="328849"/>
                                  <a:ext cx="1675" cy="988"/>
                                  <a:chOff x="7490" y="300754"/>
                                  <a:chExt cx="1675" cy="988"/>
                                </a:xfrm>
                              </wpg:grpSpPr>
                              <wps:wsp>
                                <wps:cNvPr id="506" name="文本框 198"/>
                                <wps:cNvSpPr txBox="1"/>
                                <wps:spPr>
                                  <a:xfrm>
                                    <a:off x="7490" y="300754"/>
                                    <a:ext cx="1675" cy="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2A"/>
                                  </a:solidFill>
                                  <a:ln w="635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jc w:val="both"/>
                                        <w:textAlignment w:val="auto"/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工作模式：AP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jc w:val="both"/>
                                        <w:textAlignment w:val="auto"/>
                                        <w:rPr>
                                          <w:rFonts w:hint="default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eastAsiaTheme="minorEastAsia"/>
                                          <w:color w:val="08F5FE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  <w:t>SSID:SLDW2009080001101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00" w:lineRule="exact"/>
                                        <w:ind w:left="260" w:leftChars="0" w:firstLine="180" w:firstLineChars="100"/>
                                        <w:jc w:val="both"/>
                                        <w:textAlignment w:val="auto"/>
                                        <w:rPr>
                                          <w:rFonts w:hint="default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color w:val="08F5FE"/>
                                          <w:sz w:val="18"/>
                                          <w:szCs w:val="18"/>
                                          <w:lang w:val="en-US" w:eastAsia="zh-C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  <w:color w:val="08F5FE"/>
                                          <w:sz w:val="17"/>
                                          <w:szCs w:val="17"/>
                                          <w:lang w:val="en-US" w:eastAsia="zh-CN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10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02" y="301496"/>
                                    <a:ext cx="140" cy="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7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4" y="329545"/>
                                  <a:ext cx="182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77" name="直接箭头连接符 577"/>
                            <wps:cNvCnPr>
                              <a:stCxn id="506" idx="2"/>
                              <a:endCxn id="518" idx="0"/>
                            </wps:cNvCnPr>
                            <wps:spPr>
                              <a:xfrm flipH="1">
                                <a:off x="11520" y="329837"/>
                                <a:ext cx="1" cy="2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42" name="组合 642"/>
                          <wpg:cNvGrpSpPr/>
                          <wpg:grpSpPr>
                            <a:xfrm>
                              <a:off x="10803" y="330362"/>
                              <a:ext cx="1371" cy="1446"/>
                              <a:chOff x="10803" y="330362"/>
                              <a:chExt cx="1371" cy="1446"/>
                            </a:xfrm>
                          </wpg:grpSpPr>
                          <pic:pic xmlns:pic="http://schemas.openxmlformats.org/drawingml/2006/picture">
                            <pic:nvPicPr>
                              <pic:cNvPr id="575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92" y="330362"/>
                                <a:ext cx="182" cy="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6" name="图片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03" y="331586"/>
                                <a:ext cx="140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931" name="文本框 931"/>
                        <wps:cNvSpPr txBox="1"/>
                        <wps:spPr>
                          <a:xfrm>
                            <a:off x="6174" y="320711"/>
                            <a:ext cx="646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1.2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45pt;margin-top:1241.45pt;height:5053.65pt;width:419.35pt;z-index:251672576;mso-width-relative:page;mso-height-relative:page;" coordorigin="3147,319337" coordsize="8387,101073" o:gfxdata="UEsDBAoAAAAAAIdO4kAAAAAAAAAAAAAAAAAEAAAAZHJzL1BLAwQUAAAACACHTuJAf6/gtNwAAAAM&#10;AQAADwAAAGRycy9kb3ducmV2LnhtbE2PwWrDMAyG74O9g9Fgt9WOm5Y0i1NG2XYqg7WDsZsbq0lo&#10;bIfYTdq3n3ZabxL6+PX9xfpiOzbiEFrvFCQzAQxd5U3ragVf+7enDFiI2hndeYcKrhhgXd7fFTo3&#10;fnKfOO5izSjEhVwraGLsc85D1aDVYeZ7dHQ7+sHqSOtQczPoicJtx6UQS2516+hDo3vcNFiddmer&#10;4H3S08s8eR23p+Pm+rNffHxvE1Tq8SERz8AiXuI/DH/6pA4lOR382ZnAOgXpikAFMs0kTQRk6XwJ&#10;7ECkXKyEBF4W/LZE+QtQSwMEFAAAAAgAh07iQGSa90HoDAAAkXsAAA4AAABkcnMvZTJvRG9jLnht&#10;bO1dS4/cWBXeI/EfLO9J+/rtUrpHTefBSGEmIjzWbperysJlG9v9CEuEZmCDWCGkQUggYDWwmh0C&#10;fk2S+Rmcc5+2y9VdXV3trk47UhKXH9e+x+fxndf1008ul6l2HpdVkmeHOnli6FqcRfk0yeaH+k9+&#10;/OJ7vq5VdZhNwzTP4kP9bVzpnxx99ztPL4pJbOaLPJ3GpQaDZNXkojjUF3VdTA4OqmgRL8PqSV7E&#10;GRyc5eUyrOFnOT+YluEFjL5MD0zDcA8u8nJalHkUVxXsfcYO6nzEcpMB89ksieJneXS2jLOajVrG&#10;aVjDlKpFUlT6EX3a2SyO6s9nsyqutfRQh5nW9F+4CWyf4r8HR0/DybwMi0US8UcIN3mEzpyWYZLB&#10;TeVQz8I61M7KZGWoZRKVeZXP6idRvjxgE6EUgVkQo0Obl2V+VtC5zCcX80ISHV5Uh+pbDxt9dv66&#10;1JLpoR5Ypq5l4RJe+Yd///rd73+j4R6gz0Uxn8BpL8viTfG65Dvm7BdO+XJWLvF/mIx2SSn7VlI2&#10;vqy1CHY6lul4tqNrERxzbeIT2/MZ8aMFvCG80IJ9ugbHLRJYlieOPudD+JYPh/F6ApTyLDx+IO5+&#10;gA8pn0n+uFuKubbVoRjuuTnFeicuKNc37XCiiBY4IK9INNMzLXf/ieb4IHotNsM9WxCtb+IbE82D&#10;h2BEc036ypCk+8tp9grRLIMKyCayqZU5VXsNGfVNIgjg+0yUwokgHnE9LqiB35VRzw7YhWYQgEB3&#10;2W3l0vsVUNsnHV4zg21UWu+sb0QuyzA85xbkAlNbKf1f3U7/v1mERUzNSoWKnet/25f6//0fvnz/&#10;p6/f/+ULjQSUAy4Keibqf62+/H4O2powma0mFezsMQOSZs2pr6WZ5JNwUpRV/TLOlxpuHOolmHBq&#10;WcPzV1XNdL44BW9b5WkyfZGkKf1Rzk9P0lI7D9Hcwx/zGB8TRm+dlmbaBZghyzHoyK1jVXMIz/WI&#10;R+hJ6dnyh/mUjezg0GJgdn73JnDLNIOdSDlGIdyqL08vqaqrJqf59C1Qk8umVhXRiwQm/Cqs6tdh&#10;CRgE5AxQWv05/DNLc3jenG/p2iIvf9m3H88H1oCjunYBmOZQr35xFpaxrqWfZsA0AbFtGLamP2zH&#10;M+FH2Txy2jySnS1PcqAjyBA8Hd3E8+tUbM7KfPkzAHPHeFc4FGYR3PtQr8XmSc2QFoDBKD4+picB&#10;7CnC+lX2pohwaHxrWX58VuezhL5dJBOjDaceMP7R0yKJJvCX23PYWpGA63EnXFWfATHYaNn56yRC&#10;zoXdLSmQNv3dV//98NsvNSoA4iR2CTBpEr3Ko59XWpafLMJsHh9XBTAqF4uD9un0Z+t+p2lSCJ7F&#10;bT4voFYH1/XMimHGq8CvVk7i5Wk8BeH5dErlFPi/LuM6WiC5ZyAsP4KH5YIhDtCnVA+GU1gn2r4N&#10;qgLNJwAxl5tPKdrIYRSlwQa7hQCIQmw3lOwsRxLBEEyUkE/4DiFc6hnpw8PPQTnFFsaFcwpFX+1X&#10;/5A4hVrGHXOKA/aWc4odcPu3wikmg2Db2wDJGPvKKYCnGOQddcpaneJITnnMOsXtcMqoU7rxBc81&#10;JKfsnU5RcYhBLREERlr6xUHL+3AtEYcUu8QsvsIsBsRbkD7K4zUd7vASn1JuaEuEmHcA/w4CRTzw&#10;8tU373/39w//+ue7v33z7f/+jNtf/0MjBiULPgx4hScZj/UJ/0WE2mSgz3NdQEAAAyEW4Hk89CSM&#10;uxcwFHgNBoRXHCbzRX2SZxlA0rxkHsEaX69l56ULp0Xo6cwg/Au3XBYAe6tsDi5IOof4dlSX1MdY&#10;7+O9oH+EN9f0JhGvPgurBXP66AiMb5ZJDSHwNFke6j66gnSS4WQRh9Pn2VSr3xYQRM0ges5Or8Mk&#10;VfvrMgGHIQWnDHy6ZTwF5yyGB8UtBpd7/EbmEOFhziqDahd4lS3tMnpEKzZJaBcQBdd/tB4RxgZH&#10;TmGyuRbnSt/ZMB4xp8jALPeIRsTS1Sm+Lz2ix4pYMHiwW8QCKYsRsXz0iCUYY7g0IaLio6vgXWiX&#10;R45YQB+MiOUaxKLs0N4hlma8ZaCqD8eQ2IXXydhk46SyyPdh9IHXy0AKRVQjWMRcSae4aLIwn7Ka&#10;jA8IJDCZOQNffKX2A5Lx7UtlWENRDRNgg0QfHAzaMUnbRXa5d+oi9rC+CmHMLo/Z5fvMLjtGF5nQ&#10;WMHDjdTyQOouI7XEcLiLbAa+zcqcVKiWYJUKqkOTBXGlTruxaLeCiaiP5Q4Yk8bgFHxS6WWlOllh&#10;JK05vNsyQ4fI8D43OGbAq2+uL8zsNzhIRMzf09ocFqRcqzwbxYbNmh4fbA8Noqu6ufV6V1FtOIND&#10;ZLh7Fwand+prabY9V66PU6PXNpYzjeVMoowetNP15UwOlni1HJwxodwNtDUTyo6oeJWiLcqZ7qlI&#10;RWnO4ewNlOOIsBtrBLCcAHX9lsXGLsEBqbkhJiuQb9jzrpPSMDe2j2XPaOshqQK5xlVzs6F/w1sD&#10;7thMmzKWwM00eHa3IFvv7CVbXlGjbZqyRhsRVA/ZeLabe5TSWCleG85Km7I0ahdWunfqa2kmJ35j&#10;7DhaaVWM/PEWHQ8TGDEVut9JWYbpWKCIqNa0LNbuoNTtWJZxx2UZSocOWKLhmNLXGUuR1yTeHcNj&#10;Tq8ZeI5oxZGm4Z5RHkYa4O/dtzc4ZreYZ0y8d/0Bl/CideQUATsFp9x3qWBTvwyV8MC2XJ6G5/6A&#10;e5vmQyto5jt4f4qg70rSouEPmD7vWgRYa7p94ae98gdsqZSlP0CFbUs3qnf2DbK1QX2LbEArBghs&#10;6zY9mwMUqTq21E878Qf8nqmvpdnoD4xNiFc1IQ7jD2BOl2vbnfgDliHLtG1IE7NwgJCB0R/4KP0B&#10;R5YojOWVa/wBKNoQ/oAvo2RCLO4b5Q3nD2Btz5gfuLIAygx4ARTAzmDfPMe2PzAEQnNUdqDXPtkQ&#10;0qXJgqvaiLQZdL3/VCwAwCuhwNkCEMsSBR7pdFHYLge41IKth2ofVUdRu3MoLMv8AmkLs9+sSWgg&#10;xCKbVhVmN8EEKS54c4OFQ4KAxy9hRSO32zPuon+A5R82oVy2ng+uWzdEVnsgLWUvWW8dCFKRWRHc&#10;Gtfw0LZbw2MgZuxxIE1Q4NsyI7aGokoyIRnJQw4CJShmhPgrE8tdLHUxMuMAC8oMFTuDel7hzbHY&#10;mc3qprYMAgUGJkwpPwY+i8Kp5A5xcS04uvZKoJaC46vr+YEBB/FKAsu2cOParN1COIzXuuxSqVkV&#10;whguK4weK0OlTYtCHxq1CLQn38iiiF4HmLrd7bmTQkxA0kchflCrQg1jURB4Mmb89ld/fPefv6qO&#10;eQtkRtmVNR3zrALTsbF+D0I7fcA3sLGngMommKqulQF5ZELtsttJyVwpWziF1VBlJ71J+94fZif9&#10;bXGv0lnDVU1BaK2t6S2LK6ytqnRdnwCSYZoelktFPmtoelPgYFiGkSHhRsDfdcFL5exkqGVWn/OF&#10;VKHJBPiQ1VA7AetdkTylKDegtpf5pa6A2VAc0RYwpEJVn1xmdM1agjYtmdJVZxmBsqk4ZhlAP3qM&#10;Eg8mJh1SZAoB6VlnHBNS4sICxSileBfulJo+xkjhPThQXMRMhHoPgAnhILW4PCElCTkKJyVyz8oV&#10;A2ltmX1rQAi3qa9vAiFcDzzRrkiNfsDDX1hS6bvhLAUqFJ7hYT6BA3uomrveUjQ0E5SX8uwmRkrE&#10;MsaCKa9KpPdf2XQGNu0cHKSy1oZFaNsEs1iZ9pZOVP/0NyFcb9vhNnQbIFBrB5LNlAbcfj3f3qk3&#10;aMajs92a4hUzeF1cbiytfQyltcMluNDnaiW4KCjH++PS1w9vPd9H3XE5HNvAqt9tthn7prp1kvAR&#10;DiybpS6qb0Hqru2i3nNJ7b0Auy5OcZj3vQlOaQM7iFJywvrg6bcJe0XHFCCbniu3ASiDADvHkKG1&#10;nXU2X0m4NkhphEya7b37/qEGB9rKuG7aBbDrnfoI7MYPNez3hxocrAVvAbvRQnctdLOz2Q46pZ9k&#10;jwz0gLhO5mN5ZeToDnS5hpiwAguHH1Dv1sV1e7UAywBxFMeT6YkPvQVveAKN3jXyC80kBbXXNBFB&#10;o8+QPVBJCgdXKVEJjGuSFJg7/EGnaI4QusYDSxT54rN50n7zRI91TYHKWDXXWFr7HlwHF5c8asWE&#10;cc82MWEfl5hCbrAMi6U7VLqKWOjW0nSVbXNzIL8kCLm0nksbvsPKxTLXpQiGScMBlbl0H0ZlzgoU&#10;V9b5JCQQn+DpY4h7VuYDsor0mcYO6XWs0lAAxPH3GC4qfcMy+Xf+7YzAkuFA5XLjTmX3b5RNJphf&#10;oybb8EintsMFzUx1tM2+xyG17I1TKWOJM/3i4ICfKaSMCV9qpiX6/KvS+Cno5m/6EQ/1Je2j/wNQ&#10;SwMECgAAAAAAh07iQAAAAAAAAAAAAAAAAAoAAABkcnMvbWVkaWEvUEsDBBQAAAAIAIdO4kAk7wSj&#10;xwAAAMIAAAAUAAAAZHJzL21lZGlhL2ltYWdlMy5wbmcBwgA9/4lQTkcNChoKAAAADUlIRFIAAABB&#10;AAAALwgCAAAAM2swOAAAAANzQklUCAgI2+FP4AAAAAlwSFlzAAAOxAAADsQBlSsOGwAAAGVJREFU&#10;aIHt2TsKwCAURUGTlWfnSRVeIRb5gBeZKW30FCpia8BtmzbzcXYjLxezf11KAA0ZNECZdz+MPL83&#10;VtgPGjJogDI+ekfndNr4GvtBQwYNULwfMmjIoAGK/4cMGjJoAPjfBQmhFjheChJqAAAAAElFTkSu&#10;QmCCUEsDBBQAAAAIAIdO4kA8e1/e8gAAAO0AAAAUAAAAZHJzL21lZGlhL2ltYWdlMS5wbmcB7QAS&#10;/4lQTkcNChoKAAAADUlIRFIAAABCAAAAQggCAAAAbDaXvwAAAANzQklUCAgI2+FP4AAAAAlwSFlz&#10;AAAOxAAADsQBlSsOGwAAAJBJREFUaIHt2rEKgDAMAFHrl/fPdXEqAWmpeAn3FqGKcIMEq8chjvYc&#10;+zWe6S3R+jmu5mQGiRlS7G1u0Dg3EjCDpEiGSJwbJGaQmCHFqHPDfarEzCApkiGS1e8bu8ze37mR&#10;gBkkRTJEsvq+8fX1k/cp8myYQWKGFNu9T/XT+0mRZ8MMEjOkmP/hkphBYoYUuwELJkRZsHYK3wAA&#10;AABJRU5ErkJgglBLAwQUAAAACACHTuJApWAK98cAAADCAAAAFAAAAGRycy9tZWRpYS9pbWFnZTIu&#10;cG5nAcIAPf+JUE5HDQoaCgAAAA1JSERSAAAAKgAAAEMIAgAAAGVaAJ4AAAADc0JJVAgICNvhT+AA&#10;AAAJcEhZcwAADsQAAA7EAZUrDhsAAABlSURBVGiB7dYxCsAgEAVR9eTeXCsrEXERtph5pSSZJp+k&#10;FImoBu/rYzuJPKoF85+Y5+bZ3L15Zp7N3Ztn5tncvXlmnm2N9XXHn65nv3rmleT2kT7t+/X8gP3q&#10;mVcS//PNM/OSEkxGhBZOQlazPAAAAABJRU5ErkJgglBLAwQUAAAACACHTuJAh6hL0OMAAADeAAAA&#10;FAAAAGRycy9tZWRpYS9pbWFnZTQucG5nAd4AIf+JUE5HDQoaCgAAAA1JSERSAAAANQAAAD4IAgAA&#10;AARDxOQAAAADc0JJVAgICNvhT+AAAAAJcEhZcwAADsQAAA7EAZUrDhsAAACBSURBVGiB7dhBCoAw&#10;DETR6sm9ua6lBIVpnBH+WxYsf1GCZAzAZ5O+Ps7pRLtwsq+9bjn6NPTB6d246p9zlfT3R5+GPjjd&#10;x1g157rPa+nvjz4NfXDK+P+r709/f/Rp6INTxv6P+deFPk16HzQfrfEeMP+60KdJ74OG/Z+GPg19&#10;wH9ddVoiTkGVEkY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bPmAfc0AAACtAgAAGQAAAGRycy9fcmVscy9lMm9Eb2MueG1s&#10;LnJlbHO9ksFqwzAMhu+DvoPRfXGSljFGnV5GodfRPYCwFcc0lo3tlfXtZyiDFUp3y1ES//d/B213&#10;334WZ0rZBVbQNS0IYh2MY6vg87h/fgWRC7LBOTApuFCG3bB62n7QjKWG8uRiFpXCWcFUSnyTMuuJ&#10;POYmROJ6GUPyWOqYrIyoT2hJ9m37ItNfBgw3THEwCtLBbEAcL7E2/88O4+g0vQf95YnLnQrpfO2u&#10;QEyWigJPxuF1uWkiW5D3HdbLOKwfOfTLOPSPHLplHLpfB3nzZMMP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3BQAAFtDb250&#10;ZW50X1R5cGVzXS54bWxQSwECFAAKAAAAAACHTuJAAAAAAAAAAAAAAAAABgAAAAAAAAAAABAAAACS&#10;EgAAX3JlbHMvUEsBAhQAFAAAAAgAh07iQIoUZjzRAAAAlAEAAAsAAAAAAAAAAQAgAAAAthIAAF9y&#10;ZWxzLy5yZWxzUEsBAhQACgAAAAAAh07iQAAAAAAAAAAAAAAAAAQAAAAAAAAAAAAQAAAAAAAAAGRy&#10;cy9QSwECFAAKAAAAAACHTuJAAAAAAAAAAAAAAAAACgAAAAAAAAAAABAAAACwEwAAZHJzL19yZWxz&#10;L1BLAQIUABQAAAAIAIdO4kBs+YB9zQAAAK0CAAAZAAAAAAAAAAEAIAAAANgTAABkcnMvX3JlbHMv&#10;ZTJvRG9jLnhtbC5yZWxzUEsBAhQAFAAAAAgAh07iQH+v4LTcAAAADAEAAA8AAAAAAAAAAQAgAAAA&#10;IgAAAGRycy9kb3ducmV2LnhtbFBLAQIUABQAAAAIAIdO4kBkmvdB6AwAAJF7AAAOAAAAAAAAAAEA&#10;IAAAACsBAABkcnMvZTJvRG9jLnhtbFBLAQIUAAoAAAAAAIdO4kAAAAAAAAAAAAAAAAAKAAAAAAAA&#10;AAAAEAAAAD8OAABkcnMvbWVkaWEvUEsBAhQAFAAAAAgAh07iQDx7X97yAAAA7QAAABQAAAAAAAAA&#10;AQAgAAAAYA8AAGRycy9tZWRpYS9pbWFnZTEucG5nUEsBAhQAFAAAAAgAh07iQKVgCvfHAAAAwgAA&#10;ABQAAAAAAAAAAQAgAAAAhBAAAGRycy9tZWRpYS9pbWFnZTIucG5nUEsBAhQAFAAAAAgAh07iQCTv&#10;BKPHAAAAwgAAABQAAAAAAAAAAQAgAAAAZw4AAGRycy9tZWRpYS9pbWFnZTMucG5nUEsBAhQAFAAA&#10;AAgAh07iQIeoS9DjAAAA3gAAABQAAAAAAAAAAQAgAAAAfREAAGRycy9tZWRpYS9pbWFnZTQucG5n&#10;UEsFBgAAAAANAA0AGAMAABEWAAAAAA==&#10;">
                <o:lock v:ext="edit" aspectratio="f"/>
                <v:group id="_x0000_s1026" o:spid="_x0000_s1026" o:spt="203" style="position:absolute;left:3147;top:319337;height:101073;width:8387;" coordorigin="3958,327236" coordsize="8387,101073" o:gfxdata="UEsDBAoAAAAAAIdO4kAAAAAAAAAAAAAAAAAEAAAAZHJzL1BLAwQUAAAACACHTuJAK4h3A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6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4h3A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3958;top:327236;height:101073;width:8387;" coordorigin="3970,327623" coordsize="8387,101073" o:gfxdata="UEsDBAoAAAAAAIdO4kAAAAAAAAAAAAAAAAAEAAAAZHJzL1BLAwQUAAAACACHTuJA+8Yyk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+8YykroAAADcAAAADwAAAAAAAAABACAAAAAiAAAAZHJzL2Rvd25yZXYueG1sUEsB&#10;AhQAFAAAAAgAh07iQDMvBZ47AAAAOQAAABUAAAAAAAAAAQAgAAAACQEAAGRycy9ncm91cHNoYXBl&#10;eG1sLnhtbFBLBQYAAAAABgAGAGABAADGAwAAAAA=&#10;">
                    <o:lock v:ext="edit" aspectratio="f"/>
                    <v:group id="组合 307" o:spid="_x0000_s1026" o:spt="203" style="position:absolute;left:8210;top:328873;height:988;width:1675;" coordorigin="7490,299574" coordsize="1675,988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292" o:spid="_x0000_s1026" o:spt="203" style="position:absolute;left:7490;top:299574;height:988;width:1675;" coordorigin="7490,300754" coordsize="1675,988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198" o:spid="_x0000_s1026" o:spt="202" type="#_x0000_t202" style="position:absolute;left:7490;top:300754;height:988;width:1675;" fillcolor="#00002A" filled="t" stroked="t" coordsize="21600,21600" o:gfxdata="UEsDBAoAAAAAAIdO4kAAAAAAAAAAAAAAAAAEAAAAZHJzL1BLAwQUAAAACACHTuJAWHXAvr8AAADc&#10;AAAADwAAAGRycy9kb3ducmV2LnhtbEWPwW7CMBBE70j9B2sr9UZsEKpQipMDqGovUAo9cFziJYmI&#10;16ltIP37ulIljqOZeaNZlIPtxJV8aB1rmGQKBHHlTMu1hq/963gOIkRkg51j0vBDAcriYbTA3Lgb&#10;f9J1F2uRIBxy1NDE2OdShqohiyFzPXHyTs5bjEn6WhqPtwS3nZwq9SwttpwWGuxp2VB13l2shoHe&#10;VmqzWW230R/Xh/p75qqPg9ZPjxP1AiLSEO/h//a70TCbT+H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1wL6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767171 [161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130" w:firstLineChars="10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A.LORA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130" w:firstLineChars="10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B.WIFI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130" w:firstLineChars="10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C.BLE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center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  <w:t xml:space="preserve">            </w:t>
                                </w:r>
                              </w:p>
                            </w:txbxContent>
                          </v:textbox>
                        </v:shape>
                        <v:shape id="图片 8" o:spid="_x0000_s1026" o:spt="75" type="#_x0000_t75" style="position:absolute;left:7842;top:301063;height:140;width:140;" filled="f" o:preferrelative="t" stroked="f" coordsize="21600,21600" o:gfxdata="UEsDBAoAAAAAAIdO4kAAAAAAAAAAAAAAAAAEAAAAZHJzL1BLAwQUAAAACACHTuJAmcjNr7sAAADc&#10;AAAADwAAAGRycy9kb3ducmV2LnhtbEWP3YrCMBSE7xf2HcJZ8G5NtSJSTcuyIAheiD8PcGiObbE5&#10;CUm07j69EQQvh5n5hllVd9OLG/nQWVYwGWcgiGurO24UnI7r7wWIEJE19pZJwR8FqMrPjxUW2g68&#10;p9shNiJBOBSooI3RFVKGuiWDYWwdcfLO1huMSfpGao9DgpteTrNsLg12nBZadPTbUn05XE2i+Nrl&#10;P10w7vivd0Nzznkbc6VGX5NsCSLSPb7Dr/ZGK5gtcnieSUd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jNr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24" o:title=""/>
                          <o:lock v:ext="edit" aspectratio="t"/>
                        </v:shape>
                        <v:shape id="图片 6" o:spid="_x0000_s1026" o:spt="75" type="#_x0000_t75" style="position:absolute;left:7592;top:301494;height:223;width:140;" filled="f" o:preferrelative="t" stroked="f" coordsize="21600,21600" o:gfxdata="UEsDBAoAAAAAAIdO4kAAAAAAAAAAAAAAAAAEAAAAZHJzL1BLAwQUAAAACACHTuJAQBItV7kAAADc&#10;AAAADwAAAGRycy9kb3ducmV2LnhtbEWPSwvCMBCE74L/IazgTdOKilSjBx/oRcEqeF2atS02m9LE&#10;1783guBxmJlvmNniZSrxoMaVlhXE/QgEcWZ1ybmC82nTm4BwHlljZZkUvMnBYt5uzTDR9slHeqQ+&#10;FwHCLkEFhfd1IqXLCjLo+rYmDt7VNgZ9kE0udYPPADeVHETRWBosOSwUWNOyoOyW3o0Cs9b6kqcm&#10;W+2p3sYjeXB3e1Cq24mjKQhPL/8P/9o7rWA4GcL3TDgC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SLVe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r:id="rId25" o:title=""/>
                          <o:lock v:ext="edit" aspectratio="t"/>
                        </v:shape>
                        <v:shape id="图片 8" o:spid="_x0000_s1026" o:spt="75" type="#_x0000_t75" style="position:absolute;left:7852;top:301063;height:140;width:140;" filled="f" o:preferrelative="t" stroked="f" coordsize="21600,21600" o:gfxdata="UEsDBAoAAAAAAIdO4kAAAAAAAAAAAAAAAAAEAAAAZHJzL1BLAwQUAAAACACHTuJAeW3wQL0AAADc&#10;AAAADwAAAGRycy9kb3ducmV2LnhtbEWPUWvCMBSF3wf+h3CFva2p6xylGkUGwmAPw7ofcGmubbG5&#10;CUm0db9+GQg+Hs453+Gst5MZxJV86C0rWGQ5COLG6p5bBT/H/UsJIkRkjYNlUnCjANvN7GmNlbYj&#10;H+hax1YkCIcKFXQxukrK0HRkMGTWESfvZL3BmKRvpfY4JrgZ5Guev0uDPaeFDh19dNSc64tJFN+4&#10;YtcH446/+ntsTwV/xUKp5/kiX4GINMVH+N7+1AreyiX8n0lH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bfBA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24" o:title=""/>
                          <o:lock v:ext="edit" aspectratio="t"/>
                        </v:shape>
                        <v:shape id="图片 6" o:spid="_x0000_s1026" o:spt="75" type="#_x0000_t75" style="position:absolute;left:7602;top:301494;height:223;width:140;" filled="f" o:preferrelative="t" stroked="f" coordsize="21600,21600" o:gfxdata="UEsDBAoAAAAAAIdO4kAAAAAAAAAAAAAAAAAEAAAAZHJzL1BLAwQUAAAACACHTuJA34wWu7kAAADc&#10;AAAADwAAAGRycy9kb3ducmV2LnhtbEWPSwvCMBCE74L/IazgTdOKilSjBx/oRcEqeF2atS02m9LE&#10;1783guBxmJlvmNniZSrxoMaVlhXE/QgEcWZ1ybmC82nTm4BwHlljZZkUvMnBYt5uzTDR9slHeqQ+&#10;FwHCLkEFhfd1IqXLCjLo+rYmDt7VNgZ9kE0udYPPADeVHETRWBosOSwUWNOyoOyW3o0Cs9b6kqcm&#10;W+2p3sYjeXB3e1Cq24mjKQhPL/8P/9o7rWA4GcP3TDgC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+MFru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r:id="rId25" o:title=""/>
                          <o:lock v:ext="edit" aspectratio="t"/>
                        </v:shape>
                      </v:group>
                      <v:shape id="图片 5" o:spid="_x0000_s1026" o:spt="75" type="#_x0000_t75" style="position:absolute;left:8842;top:300314;height:185;width:255;" filled="f" o:preferrelative="t" stroked="f" coordsize="21600,21600" o:gfxdata="UEsDBAoAAAAAAIdO4kAAAAAAAAAAAAAAAAAEAAAAZHJzL1BLAwQUAAAACACHTuJADSJzz70AAADc&#10;AAAADwAAAGRycy9kb3ducmV2LnhtbEWPQWvCQBSE7wX/w/IEb80mIq3GrDlIU7zWtoi3R/aZBLNv&#10;w+4a47/vFgo9DjPzDVOUk+nFSM53lhVkSQqCuLa640bB12f1vAbhA7LG3jIpeJCHcjd7KjDX9s4f&#10;NB5DIyKEfY4K2hCGXEpft2TQJ3Ygjt7FOoMhStdI7fAe4aaXyzR9kQY7jgstDrRvqb4eb0bBu1y6&#10;anN9k7eqO0/ue1wd8GSVWsyzdAsi0BT+w3/tg1awWr/C75l4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InP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直接箭头连接符 104" o:spid="_x0000_s1026" o:spt="32" type="#_x0000_t32" style="position:absolute;left:7664;top:299776;height:0;width:79;" filled="f" stroked="t" coordsize="21600,21600" o:gfxdata="UEsDBAoAAAAAAIdO4kAAAAAAAAAAAAAAAAAEAAAAZHJzL1BLAwQUAAAACACHTuJA10EpcL0AAADc&#10;AAAADwAAAGRycy9kb3ducmV2LnhtbEVPTWvCQBC9C/0PyxR6kboxiA2pm0ArRZFeTOt9zE6TtNnZ&#10;mF2N+ffdg+Dx8b5X+dW04kK9aywrmM8iEMSl1Q1XCr6/Pp4TEM4ja2wtk4KRHOTZw2SFqbYD7+lS&#10;+EqEEHYpKqi971IpXVmTQTezHXHgfmxv0AfYV1L3OIRw08o4ipbSYMOhocaO3msq/4qzUWCn50M8&#10;uHEqdy9vx8/4tC7Gza9ST4/z6BWEp6u/i2/urVawSMLacCYcAZ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Sl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5B9BD5 [3204]" miterlimit="8" joinstyle="miter" endarrow="block"/>
                        <v:imagedata o:title=""/>
                        <o:lock v:ext="edit" aspectratio="f"/>
                      </v:shape>
                      <v:shape id="图片 8" o:spid="_x0000_s1026" o:spt="75" type="#_x0000_t75" style="position:absolute;left:7842;top:299683;height:140;width:140;" filled="f" o:preferrelative="t" stroked="f" coordsize="21600,21600" o:gfxdata="UEsDBAoAAAAAAIdO4kAAAAAAAAAAAAAAAAAEAAAAZHJzL1BLAwQUAAAACACHTuJA+CD6Rb0AAADc&#10;AAAADwAAAGRycy9kb3ducmV2LnhtbEWPUWvCMBSF3wf+h3CFva2p65CuGkUGwmAPw7ofcGmubbG5&#10;CUm0db9+GQg+Hs453+Gst5MZxJV86C0rWGQ5COLG6p5bBT/H/UsJIkRkjYNlUnCjANvN7GmNlbYj&#10;H+hax1YkCIcKFXQxukrK0HRkMGTWESfvZL3BmKRvpfY4JrgZ5GueL6XBntNCh44+OmrO9cUkim9c&#10;seuDccdf/T22p4K/YqHU83yRr0BEmuIjfG9/agVv5Tv8n0lH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IPp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8" o:spid="_x0000_s1026" o:spt="75" type="#_x0000_t75" style="position:absolute;left:7842;top:300083;height:140;width:140;" filled="f" o:preferrelative="t" stroked="f" coordsize="21600,21600" o:gfxdata="UEsDBAoAAAAAAIdO4kAAAAAAAAAAAAAAAAAEAAAAZHJzL1BLAwQUAAAACACHTuJA7MPFBb0AAADc&#10;AAAADwAAAGRycy9kb3ducmV2LnhtbEWPwWrDMAyG74W+g1Fht9bpMsaW1QmlMCjsMNbuAUSsJqGx&#10;bGy3aff002Gwo/j1f9K3aW5uVFeKafBsYL0qQBG33g7cGfg+vi9fQKWMbHH0TAbulKCp57MNVtZP&#10;/EXXQ+6UQDhVaKDPOVRap7Ynh2nlA7FkJx8dZhljp23ESeBu1I9F8awdDiwXegy066k9Hy5OKLEN&#10;5XZILhx/7OfUnUr+yKUxD4t18QYq0y3/L/+199bA06u8LzIiAr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w8U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5" o:spid="_x0000_s1026" o:spt="75" type="#_x0000_t75" style="position:absolute;left:8852;top:300314;height:185;width:255;" filled="f" o:preferrelative="t" stroked="f" coordsize="21600,21600" o:gfxdata="UEsDBAoAAAAAAIdO4kAAAAAAAAAAAAAAAAAEAAAAZHJzL1BLAwQUAAAACACHTuJAaF7Y/bwAAADc&#10;AAAADwAAAGRycy9kb3ducmV2LnhtbEWPT4vCMBTE78J+h/AEb5pWZLHV6EG24tV/LHt7NM+22LyU&#10;JNbut98ICx6HmfkNs94OphU9Od9YVpDOEhDEpdUNVwou52K6BOEDssbWMin4JQ/bzcdojbm2Tz5S&#10;fwqViBD2OSqoQ+hyKX1Zk0E/sx1x9G7WGQxRukpqh88IN62cJ8mnNNhwXKixo11N5f30MAr2cu6K&#10;7P4lH0XzM7hrvzjgt1VqMk6TFYhAQ3iH/9sHrWCRpfA6E4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e2P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直接箭头连接符 104" o:spid="_x0000_s1026" o:spt="32" type="#_x0000_t32" style="position:absolute;left:7674;top:299776;height:0;width:79;" filled="f" stroked="t" coordsize="21600,21600" o:gfxdata="UEsDBAoAAAAAAIdO4kAAAAAAAAAAAAAAAAAEAAAAZHJzL1BLAwQUAAAACACHTuJAM3CIR78AAADc&#10;AAAADwAAAGRycy9kb3ducmV2LnhtbEWPQWvCQBSE7wX/w/KEXqRuDFLb6Cq0UhTppVHvr9lnEs2+&#10;jdnVmH/vCoUeh5n5hpktbqYSV2pcaVnBaBiBIM6sLjlXsNt+vbyBcB5ZY2WZFHTkYDHvPc0w0bbl&#10;H7qmPhcBwi5BBYX3dSKlywoy6Ia2Jg7ewTYGfZBNLnWDbYCbSsZR9CoNlhwWCqzps6DslF6MAju4&#10;7OPWdQO5mXz8fsfnZdqtjko990fRFISnm/8P/7XXWsH4PYbHmXA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wiE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5B9BD5 [3204]" miterlimit="8" joinstyle="miter" endarrow="block"/>
                        <v:imagedata o:title=""/>
                        <o:lock v:ext="edit" aspectratio="f"/>
                      </v:shape>
                      <v:shape id="图片 8" o:spid="_x0000_s1026" o:spt="75" type="#_x0000_t75" style="position:absolute;left:7852;top:299683;height:140;width:140;" filled="f" o:preferrelative="t" stroked="f" coordsize="21600,21600" o:gfxdata="UEsDBAoAAAAAAIdO4kAAAAAAAAAAAAAAAAAEAAAAZHJzL1BLAwQUAAAACACHTuJAHBFbcrwAAADc&#10;AAAADwAAAGRycy9kb3ducmV2LnhtbEWP3WoCMRSE7wu+QzhC77rZdaXoalxEKBR6IVUf4LA5+4Ob&#10;k5BE1/bpm0Khl8PMfMNs64cZxZ18GCwrKLIcBHFj9cCdgsv57WUFIkRkjaNlUvBFAerd7GmLlbYT&#10;f9L9FDuRIBwqVNDH6CopQ9OTwZBZR5y81nqDMUnfSe1xSnAzykWev0qDA6eFHh0demqup5tJFN+4&#10;cj8E487f+jh1bckfsVTqeV7kGxCRHvE//Nd+1wqW6xJ+z6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RW3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8" o:spid="_x0000_s1026" o:spt="75" type="#_x0000_t75" style="position:absolute;left:7852;top:300083;height:140;width:140;" filled="f" o:preferrelative="t" stroked="f" coordsize="21600,21600" o:gfxdata="UEsDBAoAAAAAAIdO4kAAAAAAAAAAAAAAAAAEAAAAZHJzL1BLAwQUAAAACACHTuJAk/jDBrsAAADc&#10;AAAADwAAAGRycy9kb3ducmV2LnhtbEWP0YrCMBRE3wX/IdyFfdNUK+J2jSKCIPggWj/g0lzbss1N&#10;SKLV/XojLOzjMDNnmOX6YTpxJx9aywom4wwEcWV1y7WCS7kbLUCEiKyxs0wKnhRgvRoOllho2/OJ&#10;7udYiwThUKCCJkZXSBmqhgyGsXXEybtabzAm6WupPfYJbjo5zbK5NNhyWmjQ0bah6ud8M4niK5dv&#10;2mBc+auPfX3N+RBzpT4/Jtk3iEiP+B/+a++1gtnXDN5n0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jDB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</v:group>
                    <v:group id="组合 412" o:spid="_x0000_s1026" o:spt="203" style="position:absolute;left:10670;top:331263;height:988;width:1674;" coordorigin="9150,297666" coordsize="1674,988" o:gfxdata="UEsDBAoAAAAAAIdO4kAAAAAAAAAAAAAAAAAEAAAAZHJzL1BLAwQUAAAACACHTuJA+VmUU74AAADc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4f9MOg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ZlFO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198" o:spid="_x0000_s1026" o:spt="202" type="#_x0000_t202" style="position:absolute;left:9150;top:297666;height:988;width:1675;" fillcolor="#00002A" filled="t" stroked="t" coordsize="21600,21600" o:gfxdata="UEsDBAoAAAAAAIdO4kAAAAAAAAAAAAAAAAAEAAAAZHJzL1BLAwQUAAAACACHTuJAQ0fMeb4AAADc&#10;AAAADwAAAGRycy9kb3ducmV2LnhtbEWPT2sCMRTE70K/Q3gFb5ooKmVr9FApevFve/D4unndXbp5&#10;2SZR129vBMHjMDO/Yabz1tbiTD5UjjUM+goEce5MxYWG76/P3huIEJEN1o5Jw5UCzGcvnSlmxl14&#10;T+dDLESCcMhQQxljk0kZ8pIshr5riJP367zFmKQvpPF4SXBby6FSE2mx4rRQYkMfJeV/h5PV0NJy&#10;oTabxW4X/c/6WPyPXL49at19Hah3EJHa+Aw/2iujYayGcD+Tj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fMe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767171 [161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>MAC:SRPB2009080001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default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>101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状态：连接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eastAsia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default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充电次数：56 </w:t>
                              </w:r>
                              <w:r>
                                <w:rPr>
                                  <w:rFonts w:hint="eastAsia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</w:txbxContent>
                        </v:textbox>
                      </v:shape>
                      <v:shape id="图片 3" o:spid="_x0000_s1026" o:spt="75" type="#_x0000_t75" style="position:absolute;left:10542;top:298407;height:214;width:182;" filled="f" o:preferrelative="t" stroked="f" coordsize="21600,21600" o:gfxdata="UEsDBAoAAAAAAIdO4kAAAAAAAAAAAAAAAAAEAAAAZHJzL1BLAwQUAAAACACHTuJAyDYNLr8AAADc&#10;AAAADwAAAGRycy9kb3ducmV2LnhtbEWPQWsCMRSE74L/IbyCt5qsUttujR6kglBB3UrPj81zd+nm&#10;ZUnS1fbXG6HgcZiZb5j58mJb0ZMPjWMN2ViBIC6dabjScPxcP76ACBHZYOuYNPxSgOViOJhjbtyZ&#10;D9QXsRIJwiFHDXWMXS5lKGuyGMauI07eyXmLMUlfSePxnOC2lROlZtJiw2mhxo5WNZXfxY/V8LU6&#10;9u9/Rda/7uJptt3uP56rndd69JCpNxCRLvEe/m9vjIYnNYXbmXQ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2DS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</v:group>
                    <v:group id="组合 291" o:spid="_x0000_s1026" o:spt="203" style="position:absolute;left:10682;top:330075;height:988;width:1675;" coordorigin="7490,300850" coordsize="1675,988" o:gfxdata="UEsDBAoAAAAAAIdO4kAAAAAAAAAAAAAAAAAEAAAAZHJzL1BLAwQUAAAACACHTuJAnCU/Yb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qB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JT9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198" o:spid="_x0000_s1026" o:spt="202" type="#_x0000_t202" style="position:absolute;left:7490;top:300850;height:988;width:1675;" fillcolor="#00002A" filled="t" stroked="t" coordsize="21600,21600" o:gfxdata="UEsDBAoAAAAAAIdO4kAAAAAAAAAAAAAAAAAEAAAAZHJzL1BLAwQUAAAACACHTuJAp3ZtTrwAAADc&#10;AAAADwAAAGRycy9kb3ducmV2LnhtbEVPu27CMBTdK/EP1kViK3ZQW6EUJwMI0aWURwfG2/g2iYiv&#10;g20g/ft6qNTx6LwX5WA7cSMfWscasqkCQVw503Kt4fO4fpyDCBHZYOeYNPxQgLIYPSwwN+7Oe7od&#10;Yi1SCIccNTQx9rmUoWrIYpi6njhx385bjAn6WhqP9xRuOzlT6kVabDk1NNjTsqHqfLhaDQNtVmq7&#10;Xe120X+9n+rLk6s+TlpPxpl6BRFpiP/iP/eb0fCcpbX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2bU6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767171 [161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eastAsia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  <w:t>状态：连接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jc w:val="both"/>
                                <w:textAlignment w:val="auto"/>
                                <w:rPr>
                                  <w:rFonts w:hint="default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  <w:t>IP:192.168.1.1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260" w:leftChars="0" w:firstLine="130" w:firstLineChars="100"/>
                                <w:jc w:val="both"/>
                                <w:textAlignment w:val="auto"/>
                                <w:rPr>
                                  <w:rFonts w:hint="eastAsia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260" w:leftChars="0" w:firstLine="110" w:firstLineChars="100"/>
                                <w:jc w:val="both"/>
                                <w:textAlignment w:val="auto"/>
                                <w:rPr>
                                  <w:rFonts w:hint="default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80" w:lineRule="exact"/>
                                <w:jc w:val="center"/>
                                <w:textAlignment w:val="auto"/>
                                <w:rPr>
                                  <w:rFonts w:hint="default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 w:eastAsiaTheme="minorEastAsia"/>
                                  <w:color w:val="08F5FE"/>
                                  <w:sz w:val="13"/>
                                  <w:szCs w:val="13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color w:val="08F5FE"/>
                                  <w:sz w:val="17"/>
                                  <w:szCs w:val="17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图片 6" o:spid="_x0000_s1026" o:spt="75" type="#_x0000_t75" style="position:absolute;left:7602;top:301588;height:223;width:140;" filled="f" o:preferrelative="t" stroked="f" coordsize="21600,21600" o:gfxdata="UEsDBAoAAAAAAIdO4kAAAAAAAAAAAAAAAAAEAAAAZHJzL1BLAwQUAAAACACHTuJAb65787YAAADc&#10;AAAADwAAAGRycy9kb3ducmV2LnhtbEVPyQrCMBC9C/5DGMGbphUUqaY9uKAXBavgdWjGtthMShO3&#10;vzcHwePj7cvsbRrxpM7VlhXE4wgEcWF1zaWCy3k7moNwHlljY5kUfMhBlvZ7S0y0ffGJnrkvRQhh&#10;l6CCyvs2kdIVFRl0Y9sSB+5mO4M+wK6UusNXCDeNnETRTBqsOTRU2NKqouKeP4wCs9H6WuamWB+o&#10;3cVTeXQPe1RqOIijBQhPb/8X/9x7rWA6CfPDmXAEZPo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+ue/O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</v:group>
                    <v:group id="组合 359" o:spid="_x0000_s1026" o:spt="203" style="position:absolute;left:6123;top:331243;height:988;width:1674;" coordorigin="4880,296864" coordsize="1674,988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06" o:spid="_x0000_s1026" o:spt="203" style="position:absolute;left:4880;top:296864;height:988;width:1675;" coordorigin="2290,292984" coordsize="1675,988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198" o:spid="_x0000_s1026" o:spt="202" type="#_x0000_t202" style="position:absolute;left:2290;top:292984;height:988;width:1675;" fillcolor="#00002A" filled="t" stroked="t" coordsize="21600,21600" o:gfxdata="UEsDBAoAAAAAAIdO4kAAAAAAAAAAAAAAAAAEAAAAZHJzL1BLAwQUAAAACACHTuJAhxsIbb8AAADc&#10;AAAADwAAAGRycy9kb3ducmV2LnhtbEWPwW7CMBBE70j9B2uReis2iKAqxeEAqsqlQIEDx228TaLG&#10;69R2If17jFSJ42hm3mjmi9624kw+NI41jEcKBHHpTMOVhuPh9ekZRIjIBlvHpOGPAiyKh8Ecc+Mu&#10;/EHnfaxEgnDIUUMdY5dLGcqaLIaR64iT9+W8xZikr6TxeElw28qJUjNpseG0UGNHy5rK7/2v1dDT&#10;20ptNqvdLvrP91P1M3Xl9qT143CsXkBE6uM9/N9eGw3ZJIPbmXQ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bCG2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767171 [161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1.1基本参数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1.2通信参数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1.3 传感器参数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center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  <w:t xml:space="preserve">            </w:t>
                                </w:r>
                              </w:p>
                            </w:txbxContent>
                          </v:textbox>
                        </v:shape>
                        <v:shape id="直接箭头连接符 104" o:spid="_x0000_s1026" o:spt="32" type="#_x0000_t32" style="position:absolute;left:2534;top:293392;height:0;width:79;" filled="f" stroked="t" coordsize="21600,21600" o:gfxdata="UEsDBAoAAAAAAIdO4kAAAAAAAAAAAAAAAAAEAAAAZHJzL1BLAwQUAAAACACHTuJA9lntpb4AAADc&#10;AAAADwAAAGRycy9kb3ducmV2LnhtbEWPQWvCQBSE7wX/w/IEL6IbA60SXQUt0lJ6adT7M/tMotm3&#10;aXY15t+7QqHHYWa+YRaru6nEjRpXWlYwGUcgiDOrS84V7Hfb0QyE88gaK8ukoCMHq2XvZYGJti3/&#10;0C31uQgQdgkqKLyvEyldVpBBN7Y1cfBOtjHog2xyqRtsA9xUMo6iN2mw5LBQYE2bgrJLejUK7PB6&#10;iFvXDeXXdH38jn/f0+7jrNSgP4nmIDzd/X/4r/2pFbzGU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lntp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5B9BD5 [3204]" miterlimit="8" joinstyle="miter" endarrow="block"/>
                          <v:imagedata o:title=""/>
                          <o:lock v:ext="edit" aspectratio="f"/>
                        </v:shape>
                      </v:group>
                      <v:shape id="图片 6" o:spid="_x0000_s1026" o:spt="75" type="#_x0000_t75" style="position:absolute;left:5072;top:297554;height:223;width:140;" filled="f" o:preferrelative="t" stroked="f" coordsize="21600,21600" o:gfxdata="UEsDBAoAAAAAAIdO4kAAAAAAAAAAAAAAAAAEAAAAZHJzL1BLAwQUAAAACACHTuJAkdh39bYAAADc&#10;AAAADwAAAGRycy9kb3ducmV2LnhtbEVPyQrCMBC9C/5DGMGbphUUqaY9uKAXBavgdWjGtthMShO3&#10;vzcHwePj7cvsbRrxpM7VlhXE4wgEcWF1zaWCy3k7moNwHlljY5kUfMhBlvZ7S0y0ffGJnrkvRQhh&#10;l6CCyvs2kdIVFRl0Y9sSB+5mO4M+wK6UusNXCDeNnETRTBqsOTRU2NKqouKeP4wCs9H6WuamWB+o&#10;3cVTeXQPe1RqOIijBQhPb/8X/9x7rWA6CWvDmXAEZPo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Yd/W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图片 5" o:spid="_x0000_s1026" o:spt="75" type="#_x0000_t75" style="position:absolute;left:6192;top:297564;height:185;width:255;" filled="f" o:preferrelative="t" stroked="f" coordsize="21600,21600" o:gfxdata="UEsDBAoAAAAAAIdO4kAAAAAAAAAAAAAAAAAEAAAAZHJzL1BLAwQUAAAACACHTuJAQ3YSgbwAAADc&#10;AAAADwAAAGRycy9kb3ducmV2LnhtbEWPT4vCMBTE78J+h/AW9qapRWWtRg/LVrz6ZxFvj+bZFpuX&#10;ksTa/fZGEDwOM/MbZrnuTSM6cr62rGA8SkAQF1bXXCo4HvLhNwgfkDU2lknBP3lYrz4GS8y0vfOO&#10;un0oRYSwz1BBFUKbSemLigz6kW2Jo3exzmCI0pVSO7xHuGlkmiQzabDmuFBhSz8VFdf9zSjYyNTl&#10;8+uvvOX1uXd/3WSLJ6vU1+c4WYAI1Id3+NXeagXTdA7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2Eo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</v:group>
                    <v:group id="组合 367" o:spid="_x0000_s1026" o:spt="203" style="position:absolute;left:3970;top:331261;height:988;width:1674;" coordorigin="2810,298260" coordsize="1674,988" o:gfxdata="UEsDBAoAAAAAAIdO4kAAAAAAAAAAAAAAAAAEAAAAZHJzL1BLAwQUAAAACACHTuJAj5YQf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r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YQfM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05" o:spid="_x0000_s1026" o:spt="203" style="position:absolute;left:2810;top:298260;height:988;width:1675;" coordorigin="2860,294374" coordsize="1675,988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文本框 198" o:spid="_x0000_s1026" o:spt="202" type="#_x0000_t202" style="position:absolute;left:2860;top:294374;height:988;width:1675;" fillcolor="#00002A" filled="t" stroked="t" coordsize="21600,21600" o:gfxdata="UEsDBAoAAAAAAIdO4kAAAAAAAAAAAAAAAAAEAAAAZHJzL1BLAwQUAAAACACHTuJA24nnyL8AAADc&#10;AAAADwAAAGRycy9kb3ducmV2LnhtbEWPwW7CMBBE70j8g7VI3IpNRasSMByKEL2U0pQDxyXeJlHj&#10;dbBdCH+PK1XiOJqZN5r5srONOJMPtWMN45ECQVw4U3OpYf+1fngBESKywcYxabhSgOWi35tjZtyF&#10;P+mcx1IkCIcMNVQxtpmUoajIYhi5ljh5385bjEn6UhqPlwS3jXxU6llarDktVNjSa0XFT/5rNXS0&#10;WantdrXbRX98P5SniSs+DloPB2M1AxGpi/fwf/vNaHiaTOHv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J58i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767171 [161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8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0" w:firstLineChars="0"/>
                                  <w:jc w:val="both"/>
                                  <w:textAlignment w:val="auto"/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我的设备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8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0" w:firstLineChars="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设备管理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8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0" w:firstLineChars="0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我的数据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center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  <w:t xml:space="preserve">            </w:t>
                                </w:r>
                              </w:p>
                            </w:txbxContent>
                          </v:textbox>
                        </v:shape>
                        <v:shape id="直接箭头连接符 104" o:spid="_x0000_s1026" o:spt="32" type="#_x0000_t32" style="position:absolute;left:3064;top:294766;height:0;width:79;" filled="f" stroked="t" coordsize="21600,21600" o:gfxdata="UEsDBAoAAAAAAIdO4kAAAAAAAAAAAAAAAAAEAAAAZHJzL1BLAwQUAAAACACHTuJAIbYGrLwAAADc&#10;AAAADwAAAGRycy9kb3ducmV2LnhtbEVPTWvCQBC9C/6HZQQvohsD2pK6CrYURbyY1vs0OybR7Gya&#10;XY359+5B8Ph434vV3VTiRo0rLSuYTiIQxJnVJecKfn++x+8gnEfWWFkmBR05WC37vQUm2rZ8oFvq&#10;cxFC2CWooPC+TqR0WUEG3cTWxIE72cagD7DJpW6wDeGmknEUzaXBkkNDgTV9FpRd0qtRYEfXY9y6&#10;biR3b+u/ffz/lXabs1LDwTT6AOHp7l/ip3urFcxmYX44E4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2Bqy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5B9BD5 [3204]" miterlimit="8" joinstyle="miter" endarrow="block"/>
                          <v:imagedata o:title=""/>
                          <o:lock v:ext="edit" aspectratio="f"/>
                        </v:shape>
                      </v:group>
                      <v:shape id="图片 5" o:spid="_x0000_s1026" o:spt="75" type="#_x0000_t75" style="position:absolute;left:4122;top:298984;height:185;width:255;" filled="f" o:preferrelative="t" stroked="f" coordsize="21600,21600" o:gfxdata="UEsDBAoAAAAAAIdO4kAAAAAAAAAAAAAAAAAEAAAAZHJzL1BLAwQUAAAACACHTuJA5QZt+rwAAADc&#10;AAAADwAAAGRycy9kb3ducmV2LnhtbEWPT4vCMBTE78J+h/AEb5pWVNZq9LBY8eqfZdnbo3m2xeal&#10;JLHWb2+EhT0OM/MbZr3tTSM6cr62rCCdJCCIC6trLhVczvn4E4QPyBoby6TgSR62m4/BGjNtH3yk&#10;7hRKESHsM1RQhdBmUvqiIoN+Ylvi6F2tMxiidKXUDh8Rbho5TZKFNFhzXKiwpa+KitvpbhTs5dTl&#10;y9tO3vP6t3ff3eyAP1ap0TBNViAC9eE//Nc+aAXzeQrvM/EIy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Gbf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图片 6" o:spid="_x0000_s1026" o:spt="75" type="#_x0000_t75" style="position:absolute;left:2952;top:298954;height:223;width:140;" filled="f" o:preferrelative="t" stroked="f" coordsize="21600,21600" o:gfxdata="UEsDBAoAAAAAAIdO4kAAAAAAAAAAAAAAAAAEAAAAZHJzL1BLAwQUAAAACACHTuJAqDYzYrkAAADc&#10;AAAADwAAAGRycy9kb3ducmV2LnhtbEWPSwvCMBCE74L/IazgTdMKFalGDz7Qi4JV8Lo0a1tsNqWJ&#10;r39vBMHjMDPfMLPFy9TiQa2rLCuIhxEI4tzqigsF59NmMAHhPLLG2jIpeJODxbzbmWGq7ZOP9Mh8&#10;IQKEXYoKSu+bVEqXl2TQDW1DHLyrbQ36INtC6hafAW5qOYqisTRYcVgosaFlSfktuxsFZq31pchM&#10;vtpTs40TeXB3e1Cq34ujKQhPL/8P/9o7rSBJRvA9E4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2M2K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</v:group>
                    <v:shape id="直接箭头连接符 425" o:spid="_x0000_s1026" o:spt="32" type="#_x0000_t32" style="position:absolute;left:5645;top:331713;flip:y;height:6;width:465;" filled="f" stroked="t" coordsize="21600,21600" o:gfxdata="UEsDBAoAAAAAAIdO4kAAAAAAAAAAAAAAAAAEAAAAZHJzL1BLAwQUAAAACACHTuJA6Fc9Er4AAADc&#10;AAAADwAAAGRycy9kb3ducmV2LnhtbEWPwWrDMBBE74X8g9hALiaR4+JQnCg5BAI15FK3ND0u1tYy&#10;tVbGUmP776tCocdhZt4wh9NkO3GnwbeOFWw3KQji2umWGwVvr5f1EwgfkDV2jknBTB5Ox8XDAQvt&#10;Rn6hexUaESHsC1RgQugLKX1tyKLfuJ44ep9usBiiHBqpBxwj3HYyS9OdtNhyXDDY09lQ/VV9WwXJ&#10;DU1JWI9z8uHfS51nYbpmSq2W23QPItAU/sN/7WetIM8f4fdMPAL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c9E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5B9BD5 [3204]" miterlimit="8" joinstyle="miter" endarrow="open"/>
                      <v:imagedata o:title=""/>
                      <o:lock v:ext="edit" aspectratio="f"/>
                    </v:shape>
                    <v:shape id="文本框 251" o:spid="_x0000_s1026" o:spt="202" type="#_x0000_t202" style="position:absolute;left:9934;top:327694;height:415;width:649;" filled="f" stroked="f" coordsize="21600,21600" o:gfxdata="UEsDBAoAAAAAAIdO4kAAAAAAAAAAAAAAAAAEAAAAZHJzL1BLAwQUAAAACACHTuJAR1OzZcAAAADc&#10;AAAADwAAAGRycy9kb3ducmV2LnhtbEWPT2vCQBTE7wW/w/IKvdVNhIikrlICokh78M+lt9fsMwnN&#10;vo3ZNYl++q4geBxm5jfMfDmYWnTUusqygngcgSDOra64UHA8rN5nIJxH1lhbJgVXcrBcjF7mmGrb&#10;8466vS9EgLBLUUHpfZNK6fKSDLqxbYiDd7KtQR9kW0jdYh/gppaTKJpKgxWHhRIbykrK//YXo2Cb&#10;rb5x9zsxs1udrb9On835+JMo9fYaRx8gPA3+GX60N1pBkkzhfiYc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U7Nl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52" o:spid="_x0000_s1026" o:spt="202" type="#_x0000_t202" style="position:absolute;left:9955;top:328800;height:428;width:649;" filled="f" stroked="f" coordsize="21600,21600" o:gfxdata="UEsDBAoAAAAAAIdO4kAAAAAAAAAAAAAAAAAEAAAAZHJzL1BLAwQUAAAACACHTuJANswnF8AAAADc&#10;AAAADwAAAGRycy9kb3ducmV2LnhtbEWPQWvCQBSE7wX/w/KE3pqNQoqNWUUCUintwTSX3p7ZZxLM&#10;vk2zq6b99V1B6HGYmW+YbD2aTlxocK1lBbMoBkFcWd1yraD83D4tQDiPrLGzTAp+yMF6NXnIMNX2&#10;ynu6FL4WAcIuRQWN930qpasaMugi2xMH72gHgz7IoZZ6wGuAm07O4/hZGmw5LDTYU95QdSrORsFb&#10;vv3A/WFuFr9d/vp+3PTf5Vei1ON0Fi9BeBr9f/je3mkFSfICtzPhCM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zCcX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组合 450" o:spid="_x0000_s1026" o:spt="203" style="position:absolute;left:9025;top:329867;height:1936;width:1658;" coordorigin="8908,313013" coordsize="1622,636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文本框 253" o:spid="_x0000_s1026" o:spt="202" type="#_x0000_t202" style="position:absolute;left:9852;top:313483;height:155;width:649;" filled="f" stroked="f" coordsize="21600,21600" o:gfxdata="UEsDBAoAAAAAAIdO4kAAAAAAAAAAAAAAAAAEAAAAZHJzL1BLAwQUAAAACACHTuJAFqFCNL4AAADc&#10;AAAADwAAAGRycy9kb3ducmV2LnhtbEWPS6vCMBSE94L/IRzh7jRVriLVKFIQ5aILHxt3x+bYFpuT&#10;2sTH9dcbQXA5zMw3zHj6MKW4Ue0Kywq6nQgEcWp1wZmC/W7eHoJwHlljaZkU/JOD6aTZGGOs7Z03&#10;dNv6TAQIuxgV5N5XsZQuzcmg69iKOHgnWxv0QdaZ1DXeA9yUshdFA2mw4LCQY0VJTul5ezUK/pL5&#10;GjfHnhk+y2SxOs2qy/7QV+qn1Y1GIDw9/Df8aS+1gv7gF9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FCN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肘形连接符 322" o:spid="_x0000_s1026" o:spt="33" type="#_x0000_t33" style="position:absolute;left:9401;top:312520;flip:y;height:1622;width:636;rotation:-5898240f;" filled="f" stroked="t" coordsize="21600,21600" o:gfxdata="UEsDBAoAAAAAAIdO4kAAAAAAAAAAAAAAAAAEAAAAZHJzL1BLAwQUAAAACACHTuJA8u/zHcAAAADc&#10;AAAADwAAAGRycy9kb3ducmV2LnhtbEWPT2sCMRTE7wW/Q3hCL0WzCoqsRkFb0Z7UVcHjY/PcrG5e&#10;lk3qn376plDocZiZ3zCT2cNW4kaNLx0r6HUTEMS50yUXCg77ZWcEwgdkjZVjUvAkD7Np62WCqXZ3&#10;3tEtC4WIEPYpKjAh1KmUPjdk0XddTRy9s2sshiibQuoG7xFuK9lPkqG0WHJcMFjTwlB+zb6sAp7j&#10;aXOpnofj52m+evvYvC+25lup13YvGYMI9Aj/4b/2WisYDAfweyYeAT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7/M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5B9BD5 [3204]" miterlimit="8" joinstyle="miter" endarrow="open"/>
                        <v:imagedata o:title=""/>
                        <o:lock v:ext="edit" aspectratio="f"/>
                      </v:shape>
                    </v:group>
                    <v:group id="组合 333" o:spid="_x0000_s1026" o:spt="203" style="position:absolute;left:6819;top:329181;height:99515;width:1249;" coordorigin="6654,312078" coordsize="1260,215912" o:gfxdata="UEsDBAoAAAAAAIdO4kAAAAAAAAAAAAAAAAAEAAAAZHJzL1BLAwQUAAAACACHTuJAq2/ph7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TJ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2/ph7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肘形连接符 427" o:spid="_x0000_s1026" o:spt="33" type="#_x0000_t33" style="position:absolute;left:2879;top:522955;height:1260;width:8809;rotation:-5898240f;" filled="f" stroked="t" coordsize="21600,21600" o:gfxdata="UEsDBAoAAAAAAIdO4kAAAAAAAAAAAAAAAAAEAAAAZHJzL1BLAwQUAAAACACHTuJAgnyiEL8AAADc&#10;AAAADwAAAGRycy9kb3ducmV2LnhtbEWPQWvCQBSE7wX/w/IEL8VsFGolugoKgvFSmpZCbo/saxKa&#10;fbtk12j+vVso9DjMzDfMdn83nRio961lBYskBUFcWd1yreDz4zRfg/ABWWNnmRSM5GG/mzxtMdP2&#10;xu80FKEWEcI+QwVNCC6T0lcNGfSJdcTR+7a9wRBlX0vd4y3CTSeXabqSBluOCw06OjZU/RRXoyB3&#10;56/6ZIbicng+6hzfyvVYOqVm00W6ARHoHv7Df+2zVvCyeoXfM/EI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8oh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5B9BD5 [3204]" miterlimit="8" joinstyle="miter" endarrow="open"/>
                        <v:imagedata o:title=""/>
                        <o:lock v:ext="edit" aspectratio="f"/>
                      </v:shape>
                      <v:shape id="文本框 262" o:spid="_x0000_s1026" o:spt="202" type="#_x0000_t202" style="position:absolute;left:6794;top:312078;height:428;width:649;" filled="f" stroked="f" coordsize="21600,21600" o:gfxdata="UEsDBAoAAAAAAIdO4kAAAAAAAAAAAAAAAAAEAAAAZHJzL1BLAwQUAAAACACHTuJAl+xIMbgAAADc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bDsDacCUdAT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+xIMb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1.2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10660;top:327623;height:988;width:1674;" coordorigin="10660,327623" coordsize="1674,988" o:gfxdata="UEsDBAoAAAAAAIdO4kAAAAAAAAAAAAAAAAAEAAAAZHJzL1BLAwQUAAAACACHTuJAXynrKL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iOJ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Kes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388" o:spid="_x0000_s1026" o:spt="203" style="position:absolute;left:10660;top:327623;height:988;width:1674;" coordorigin="9150,297666" coordsize="1674,988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198" o:spid="_x0000_s1026" o:spt="202" type="#_x0000_t202" style="position:absolute;left:9150;top:297666;height:988;width:1675;" fillcolor="#00002A" filled="t" stroked="t" coordsize="21600,21600" o:gfxdata="UEsDBAoAAAAAAIdO4kAAAAAAAAAAAAAAAAAEAAAAZHJzL1BLAwQUAAAACACHTuJA0wjEEr8AAADc&#10;AAAADwAAAGRycy9kb3ducmV2LnhtbEWPwW7CMBBE75X4B2uReis2FapKwMkBhNpLKdAeOC7xkkTE&#10;69R2Ifw9rlSJ42hm3mjmRW9bcSYfGscaxiMFgrh0puFKw/fX6ukVRIjIBlvHpOFKAYp88DDHzLgL&#10;b+m8i5VIEA4Zaqhj7DIpQ1mTxTByHXHyjs5bjEn6ShqPlwS3rXxW6kVabDgt1NjRoqbytPu1Gnp6&#10;W6r1ernZRH/42Fc/E1d+7rV+HI7VDESkPt7D/+13o2EyncLfmXQ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IxBK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767171 [161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>网号：06 能耗：低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jc w:val="both"/>
                                  <w:textAlignment w:val="auto"/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功率：07 速率：02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8F5FE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周期：180  </w:t>
                                </w:r>
                                <w:r>
                                  <w:rPr>
                                    <w:rFonts w:hint="eastAsia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  <w:t xml:space="preserve">          </w:t>
                                </w:r>
                              </w:p>
                            </w:txbxContent>
                          </v:textbox>
                        </v:shape>
                        <v:shape id="图片 3" o:spid="_x0000_s1026" o:spt="75" type="#_x0000_t75" style="position:absolute;left:10542;top:298407;height:214;width:182;" filled="f" o:preferrelative="t" stroked="f" coordsize="21600,21600" o:gfxdata="UEsDBAoAAAAAAIdO4kAAAAAAAAAAAAAAAAAEAAAAZHJzL1BLAwQUAAAACACHTuJAOOSTWbsAAADc&#10;AAAADwAAAGRycy9kb3ducmV2LnhtbEVPz2vCMBS+D/wfwhO8zaQDnVajB3EgTHBW8fxonm2xeSlJ&#10;rG5//XIY7Pjx/V6un7YVPfnQONaQjRUI4tKZhisN59PH6wxEiMgGW8ek4ZsCrFeDlyXmxj34SH0R&#10;K5FCOOSooY6xy6UMZU0Ww9h1xIm7Om8xJugraTw+Urht5ZtSU2mx4dRQY0ebmspbcbcaLptzv/0p&#10;sn5+iNfpfv/1+V4dvNajYaYWICI947/4z70zGiYqzU9n0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STW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27" o:title=""/>
                          <o:lock v:ext="edit" aspectratio="t"/>
                        </v:shape>
                      </v:group>
                      <v:shape id="图片 6" o:spid="_x0000_s1026" o:spt="75" type="#_x0000_t75" style="position:absolute;left:10740;top:328345;height:223;width:140;" filled="f" o:preferrelative="t" stroked="f" coordsize="21600,21600" o:gfxdata="UEsDBAoAAAAAAIdO4kAAAAAAAAAAAAAAAAAEAAAAZHJzL1BLAwQUAAAACACHTuJAE1HxdbkAAADc&#10;AAAADwAAAGRycy9kb3ducmV2LnhtbEWPSwvCMBCE74L/IazgTdMKPqhGDz7Qi4JV8Lo0a1tsNqWJ&#10;r39vBMHjMDPfMLPFy1TiQY0rLSuI+xEI4szqknMF59OmNwHhPLLGyjIpeJODxbzdmmGi7ZOP9Eh9&#10;LgKEXYIKCu/rREqXFWTQ9W1NHLyrbQz6IJtc6gafAW4qOYiikTRYclgosKZlQdktvRsFZq31JU9N&#10;ttpTvY2H8uDu9qBUtxNHUxCeXv4f/rV3WsFwHMP3TDgC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R8XW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</v:group>
                    <v:group id="_x0000_s1026" o:spid="_x0000_s1026" o:spt="203" style="position:absolute;left:10683;top:328849;height:988;width:1674;" coordorigin="10683,328849" coordsize="1674,988" o:gfxdata="UEsDBAoAAAAAAIdO4kAAAAAAAAAAAAAAAAAEAAAAZHJzL1BLAwQUAAAACACHTuJAMGVOs7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U6z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91" o:spid="_x0000_s1026" o:spt="203" style="position:absolute;left:10683;top:328849;height:988;width:1675;" coordorigin="7490,300754" coordsize="1675,988" o:gfxdata="UEsDBAoAAAAAAIdO4kAAAAAAAAAAAAAAAAAEAAAAZHJzL1BLAwQUAAAACACHTuJAhmKSUL8AAADc&#10;AAAADwAAAGRycy9kb3ducmV2LnhtbEWPQWvCQBSE74X+h+UJvdXdtKRI6kZEWvEghaogvT2yzyQk&#10;+zZk10T/vVsQPA4z8w0zX1xsKwbqfe1YQzJVIIgLZ2ouNRz2368zED4gG2wdk4YreVjkz09zzIwb&#10;+ZeGXShFhLDPUEMVQpdJ6YuKLPqp64ijd3K9xRBlX0rT4xjhtpVvSn1IizXHhQo7WlVUNLuz1bAe&#10;cVy+J1/Dtjmtrn/79Oe4TUjrl0miPkEEuoRH+N7eGA2pSuH/TDwCMr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pJQ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198" o:spid="_x0000_s1026" o:spt="202" type="#_x0000_t202" style="position:absolute;left:7490;top:300754;height:988;width:1675;" fillcolor="#00002A" filled="t" stroked="t" coordsize="21600,21600" o:gfxdata="UEsDBAoAAAAAAIdO4kAAAAAAAAAAAAAAAAAEAAAAZHJzL1BLAwQUAAAACACHTuJAPHzKer8AAADc&#10;AAAADwAAAGRycy9kb3ducmV2LnhtbEWPwW7CMBBE70j8g7VI3IoNalGV4uQAQvRSCrQHjtt4m0TE&#10;62AbSP++rlSJ42hm3mgWRW9bcSUfGscaphMFgrh0puFKw+fH+uEZRIjIBlvHpOGHAhT5cLDAzLgb&#10;7+l6iJVIEA4Zaqhj7DIpQ1mTxTBxHXHyvp23GJP0lTQebwluWzlTai4tNpwWauxoWVN5Olyshp42&#10;K7Xdrna76L/ejtX50ZXvR63Ho6l6ARGpj/fwf/vVaHhSc/g7k46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8ynq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767171 [161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jc w:val="both"/>
                                  <w:textAlignment w:val="auto"/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工作模式：AP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jc w:val="both"/>
                                  <w:textAlignment w:val="auto"/>
                                  <w:rPr>
                                    <w:rFonts w:hint="default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  <w:color w:val="08F5FE"/>
                                    <w:sz w:val="13"/>
                                    <w:szCs w:val="13"/>
                                    <w:lang w:val="en-US" w:eastAsia="zh-CN"/>
                                  </w:rPr>
                                  <w:t>SSID:SLDW2009080001101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260" w:leftChars="0" w:firstLine="180" w:firstLineChars="100"/>
                                  <w:jc w:val="both"/>
                                  <w:textAlignment w:val="auto"/>
                                  <w:rPr>
                                    <w:rFonts w:hint="default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color w:val="08F5FE"/>
                                    <w:sz w:val="18"/>
                                    <w:szCs w:val="18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color w:val="08F5FE"/>
                                    <w:sz w:val="17"/>
                                    <w:szCs w:val="17"/>
                                    <w:lang w:val="en-US" w:eastAsia="zh-CN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图片 6" o:spid="_x0000_s1026" o:spt="75" type="#_x0000_t75" style="position:absolute;left:7602;top:301496;height:223;width:140;" filled="f" o:preferrelative="t" stroked="f" coordsize="21600,21600" o:gfxdata="UEsDBAoAAAAAAIdO4kAAAAAAAAAAAAAAAAAEAAAAZHJzL1BLAwQUAAAACACHTuJAocKxTrYAAADc&#10;AAAADwAAAGRycy9kb3ducmV2LnhtbEVPyQrCMBC9C/5DGMGbphUUqaY9uKAXBavgdWjGtthMShO3&#10;vzcHwePj7cvsbRrxpM7VlhXE4wgEcWF1zaWCy3k7moNwHlljY5kUfMhBlvZ7S0y0ffGJnrkvRQhh&#10;l6CCyvs2kdIVFRl0Y9sSB+5mO4M+wK6UusNXCDeNnETRTBqsOTRU2NKqouKeP4wCs9H6WuamWB+o&#10;3cVTeXQPe1RqOIijBQhPb/8X/9x7rWAah/nhTDgCM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HCsU62AAAA3A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r:id="rId25" o:title=""/>
                          <o:lock v:ext="edit" aspectratio="t"/>
                        </v:shape>
                      </v:group>
                      <v:shape id="图片 3" o:spid="_x0000_s1026" o:spt="75" type="#_x0000_t75" style="position:absolute;left:12054;top:329545;height:214;width:182;" filled="f" o:preferrelative="t" stroked="f" coordsize="21600,21600" o:gfxdata="UEsDBAoAAAAAAIdO4kAAAAAAAAAAAAAAAAAEAAAAZHJzL1BLAwQUAAAACACHTuJAkDB+U78AAADc&#10;AAAADwAAAGRycy9kb3ducmV2LnhtbEWPQWvCQBSE74L/YXmF3nQTi1qjqwexUKigRun5kX0modm3&#10;YXeN1l/fLQgeh5n5hlmsbqYRHTlfW1aQDhMQxIXVNZcKTsePwTsIH5A1NpZJwS95WC37vQVm2l75&#10;QF0eShEh7DNUUIXQZlL6oiKDfmhb4uidrTMYonSl1A6vEW4aOUqSiTRYc1yosKV1RcVPfjEKvten&#10;bnPP0262C+fJdrv/mpY7p9TrS5rMQQS6hWf40f7UCsbTN/g/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wfl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</v:group>
                    <v:shape id="_x0000_s1026" o:spid="_x0000_s1026" o:spt="32" type="#_x0000_t32" style="position:absolute;left:11520;top:329837;flip:x;height:238;width:1;" filled="f" stroked="t" coordsize="21600,21600" o:gfxdata="UEsDBAoAAAAAAIdO4kAAAAAAAAAAAAAAAAAEAAAAZHJzL1BLAwQUAAAACACHTuJA3Nlncb4AAADc&#10;AAAADwAAAGRycy9kb3ducmV2LnhtbEWPQWvCQBSE7wX/w/KEXkQ3BlJLdPUgCA300ija4yP7mg3N&#10;vg3ZrUn+fbdQ8DjMzDfM7jDaVtyp941jBetVAoK4crrhWsHlfFq+gvABWWPrmBRM5OGwnz3tMNdu&#10;4A+6l6EWEcI+RwUmhC6X0leGLPqV64ij9+V6iyHKvpa6xyHCbSvTJHmRFhuOCwY7Ohqqvssfq2Bx&#10;Q1MQVsO0+PTXQmdpGN9TpZ7n62QLItAYHuH/9ptWkG028HcmHgG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lnc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5B9BD5 [3204]" miterlimit="8" joinstyle="miter" endarrow="open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0803;top:330362;height:1446;width:1371;" coordorigin="10803,330362" coordsize="1371,1446" o:gfxdata="UEsDBAoAAAAAAIdO4kAAAAAAAAAAAAAAAAAEAAAAZHJzL1BLAwQUAAAACACHTuJARMTSmM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MTSm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图片 3" o:spid="_x0000_s1026" o:spt="75" type="#_x0000_t75" style="position:absolute;left:11992;top:330362;height:214;width:182;" filled="f" o:preferrelative="t" stroked="f" coordsize="21600,21600" o:gfxdata="UEsDBAoAAAAAAIdO4kAAAAAAAAAAAAAAAAAEAAAAZHJzL1BLAwQUAAAACACHTuJAcJVDvL4AAADc&#10;AAAADwAAAGRycy9kb3ducmV2LnhtbEWPT4vCMBTE7wt+h/AEb2tawX/V6EFcEBRcq3h+NM+22LyU&#10;JFt1P/1mYWGPw8z8hlmun6YRHTlfW1aQDhMQxIXVNZcKLueP9xkIH5A1NpZJwYs8rFe9tyVm2j74&#10;RF0eShEh7DNUUIXQZlL6oiKDfmhb4ujdrDMYonSl1A4fEW4aOUqSiTRYc1yosKVNRcU9/zIKrptL&#10;t/3O025+DLfJ4fC5n5ZHp9SgnyYLEIGe4T/8195pBePpGH7Px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VDv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7" o:title=""/>
                      <o:lock v:ext="edit" aspectratio="t"/>
                    </v:shape>
                    <v:shape id="图片 6" o:spid="_x0000_s1026" o:spt="75" type="#_x0000_t75" style="position:absolute;left:10803;top:331586;height:223;width:140;" filled="f" o:preferrelative="t" stroked="f" coordsize="21600,21600" o:gfxdata="UEsDBAoAAAAAAIdO4kAAAAAAAAAAAAAAAAAEAAAAZHJzL1BLAwQUAAAACACHTuJAnLhpAbkAAADc&#10;AAAADwAAAGRycy9kb3ducmV2LnhtbEWPSwvCMBCE74L/IazgTdMKPqhGDz7Qi4JV8Lo0a1tsNqWJ&#10;r39vBMHjMDPfMLPFy1TiQY0rLSuI+xEI4szqknMF59OmNwHhPLLGyjIpeJODxbzdmmGi7ZOP9Eh9&#10;LgKEXYIKCu/rREqXFWTQ9W1NHLyrbQz6IJtc6gafAW4qOYiikTRYclgosKZlQdktvRsFZq31JU9N&#10;ttpTvY2H8uDu9qBUtxNHUxCeXv4f/rV3WsFwPILvmXAE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4aQ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5" o:title=""/>
                      <o:lock v:ext="edit" aspectratio="t"/>
                    </v:shape>
                  </v:group>
                </v:group>
                <v:shape id="_x0000_s1026" o:spid="_x0000_s1026" o:spt="202" type="#_x0000_t202" style="position:absolute;left:6174;top:320711;height:404;width:646;" filled="f" stroked="f" coordsize="21600,21600" o:gfxdata="UEsDBAoAAAAAAIdO4kAAAAAAAAAAAAAAAAAEAAAAZHJzL1BLAwQUAAAACACHTuJAOPQ7m8EAAADc&#10;AAAADwAAAGRycy9kb3ducmV2LnhtbEWPT2vCQBTE74V+h+UVequbWCw2uooEQkuxh6RevD2zzySY&#10;fRuz2/jn07tCocdhZn7DzJdn04qBetdYVhCPIhDEpdUNVwo2P9nLFITzyBpby6TgQg6Wi8eHOSba&#10;njinofCVCBB2CSqove8SKV1Zk0E3sh1x8Pa2N+iD7CupezwFuGnlOIrepMGGw0KNHaU1lYfi1yj4&#10;SrNvzHdjM7226cd6v+qOm+1EqeenOJqB8HT2/+G/9qdW8P4a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PQ7&#10;m8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1.2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五、</w:t>
      </w:r>
      <w:r>
        <w:t>主界面说明</w:t>
      </w:r>
      <w:bookmarkEnd w:id="41"/>
      <w:bookmarkEnd w:id="42"/>
      <w:bookmarkEnd w:id="43"/>
    </w:p>
    <w:p>
      <w:pPr>
        <w:bidi w:val="0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42765" cy="2533015"/>
            <wp:effectExtent l="0" t="0" r="635" b="0"/>
            <wp:docPr id="16" name="图片 16" descr="F:\2022工作\20220214锂点系列说明书快速指南\SVB-PORT-MT-22\锂点界面\锂点主界面.png锂点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2022工作\20220214锂点系列说明书快速指南\SVB-PORT-MT-22\锂点界面\锂点主界面.png锂点主界面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  <w:sectPr>
          <w:headerReference r:id="rId1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指示灯介绍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红灯：常亮指示外部电源插入充电。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蓝灯：常亮，表示充电满。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闪烁，表示</w:t>
      </w:r>
      <w:r>
        <w:rPr>
          <w:rFonts w:hint="eastAsia"/>
          <w:lang w:val="en-US" w:eastAsia="zh-CN"/>
        </w:rPr>
        <w:t>正常运行中。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eastAsia" w:eastAsia="思源黑体 CN Normal"/>
          <w:lang w:val="en-US" w:eastAsia="zh-CN"/>
        </w:rPr>
      </w:pPr>
      <w:r>
        <w:rPr>
          <w:rFonts w:ascii="思源黑体 CN Normal" w:hAnsi="思源黑体 CN Normal"/>
          <w:b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-94615</wp:posOffset>
            </wp:positionH>
            <wp:positionV relativeFrom="paragraph">
              <wp:posOffset>123190</wp:posOffset>
            </wp:positionV>
            <wp:extent cx="251460" cy="251460"/>
            <wp:effectExtent l="0" t="0" r="15240" b="1524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/>
          <w:b/>
        </w:rPr>
        <w:t>特别说明</w:t>
      </w:r>
      <w:r>
        <w:rPr>
          <w:rFonts w:hint="eastAsia" w:ascii="思源黑体 CN Normal" w:hAnsi="思源黑体 CN Normal"/>
        </w:rPr>
        <w:t>：为降低功耗，OLED屏1分钟内无按键操作自动关闭，通过指示灯闪烁提示设备正常工作；如果需要查看工作状态，触摸任一按键，OLED屏开启显示。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left"/>
        <w:textAlignment w:val="auto"/>
        <w:rPr>
          <w:rFonts w:hint="default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</w:pPr>
      <w:bookmarkStart w:id="44" w:name="_Toc3518"/>
      <w:bookmarkStart w:id="45" w:name="_Toc26068"/>
      <w:bookmarkStart w:id="46" w:name="_Toc15134"/>
      <w:r>
        <w:rPr>
          <w:rFonts w:hint="eastAsia"/>
        </w:rPr>
        <w:t>六</w:t>
      </w:r>
      <w:r>
        <w:t>、使用介绍</w:t>
      </w:r>
      <w:bookmarkEnd w:id="44"/>
      <w:bookmarkEnd w:id="45"/>
      <w:bookmarkEnd w:id="46"/>
    </w:p>
    <w:p>
      <w:pPr>
        <w:pStyle w:val="3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思源黑体 CN Normal" w:hAnsi="思源黑体 CN Normal" w:eastAsia="思源黑体 CN Normal"/>
          <w:lang w:val="en-US" w:eastAsia="zh-CN"/>
        </w:rPr>
      </w:pPr>
      <w:bookmarkStart w:id="47" w:name="_Toc5789"/>
      <w:bookmarkStart w:id="48" w:name="_Toc7432"/>
      <w:bookmarkStart w:id="49" w:name="_Toc18865"/>
      <w:bookmarkStart w:id="50" w:name="_Toc28674"/>
      <w:r>
        <w:rPr>
          <w:rFonts w:hint="eastAsia" w:ascii="思源黑体 CN Normal" w:hAnsi="思源黑体 CN Normal" w:eastAsia="思源黑体 CN Normal"/>
          <w:lang w:val="en-US" w:eastAsia="zh-CN"/>
        </w:rPr>
        <w:t>6.1 第一次开机（激活）过程</w:t>
      </w:r>
      <w:bookmarkEnd w:id="47"/>
      <w:bookmarkEnd w:id="48"/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客户拿到设备后，长按开机键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36" name="图片 36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3s，开机，第一次开机，要先激活；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思源黑体 CN Normal" w:hAnsi="思源黑体 CN Normal"/>
          <w:sz w:val="24"/>
          <w:szCs w:val="24"/>
        </w:rPr>
      </w:pP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>第一步 激活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思源黑体 CN Normal" w:hAnsi="思源黑体 CN Normal"/>
          <w:b/>
          <w:bCs/>
          <w:sz w:val="24"/>
          <w:szCs w:val="24"/>
          <w:u w:val="single"/>
        </w:rPr>
      </w:pPr>
      <w:r>
        <w:rPr>
          <w:rFonts w:hint="eastAsia" w:ascii="思源黑体 CN Normal" w:hAnsi="思源黑体 CN Normal"/>
          <w:sz w:val="24"/>
          <w:szCs w:val="24"/>
        </w:rPr>
        <w:t>登录云管理平台进行设备激活，登陆后点击</w:t>
      </w:r>
      <w:r>
        <w:rPr>
          <w:rFonts w:hint="eastAsia" w:ascii="思源黑体 CN Normal" w:hAnsi="思源黑体 CN Normal"/>
          <w:b/>
          <w:bCs/>
          <w:sz w:val="24"/>
          <w:szCs w:val="24"/>
          <w:u w:val="single"/>
          <w:lang w:val="en-US" w:eastAsia="zh-CN"/>
        </w:rPr>
        <w:t>我的设备</w:t>
      </w:r>
      <w:r>
        <w:rPr>
          <w:rFonts w:hint="eastAsia" w:ascii="思源黑体 CN Normal" w:hAnsi="思源黑体 CN Normal"/>
          <w:sz w:val="24"/>
          <w:szCs w:val="24"/>
        </w:rPr>
        <w:t>——&gt;</w:t>
      </w:r>
      <w:r>
        <w:rPr>
          <w:rFonts w:hint="eastAsia" w:ascii="思源黑体 CN Normal" w:hAnsi="思源黑体 CN Normal"/>
          <w:b/>
          <w:bCs/>
          <w:sz w:val="24"/>
          <w:szCs w:val="24"/>
          <w:u w:val="single"/>
          <w:lang w:val="en-US" w:eastAsia="zh-CN"/>
        </w:rPr>
        <w:t>激活设备</w:t>
      </w:r>
      <w:r>
        <w:rPr>
          <w:rFonts w:hint="eastAsia" w:ascii="思源黑体 CN Normal" w:hAnsi="思源黑体 CN Normal"/>
          <w:b/>
          <w:bCs/>
          <w:sz w:val="24"/>
          <w:szCs w:val="24"/>
          <w:u w:val="single"/>
        </w:rPr>
        <w:t xml:space="preserve"> </w:t>
      </w:r>
    </w:p>
    <w:p>
      <w:pPr>
        <w:jc w:val="center"/>
        <w:rPr>
          <w:rFonts w:ascii="思源黑体 CN Normal" w:hAnsi="思源黑体 CN Normal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1642745</wp:posOffset>
                </wp:positionV>
                <wp:extent cx="542925" cy="276225"/>
                <wp:effectExtent l="6350" t="6350" r="22225" b="2222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9.05pt;margin-top:129.35pt;height:21.75pt;width:42.75pt;z-index:251682816;v-text-anchor:middle;mso-width-relative:page;mso-height-relative:page;" filled="f" stroked="t" coordsize="21600,21600" o:gfxdata="UEsDBAoAAAAAAIdO4kAAAAAAAAAAAAAAAAAEAAAAZHJzL1BLAwQUAAAACACHTuJAiu4b49sAAAAL&#10;AQAADwAAAGRycy9kb3ducmV2LnhtbE2Py07DMBBF90j8gzVI7KgdR6RRyKQCxGOBumhp9248eaix&#10;HcVOW/4esyrL0T2690y5upiBnWjyvbMIyUIAI1s73dsWYff9/pAD80FZrQZnCeGHPKyq25tSFdqd&#10;7YZO29CyWGJ9oRC6EMaCc193ZJRfuJFszBo3GRXiObVcT+ocy83ApRAZN6q3caFTI712VB+3s0HI&#10;X752b2ZP7fPnvPnYr9fN3B8bxPu7RDwBC3QJVxj+9KM6VNHp4GarPRsQsjRPIoogH/MlsEgsZZoB&#10;OyCkQkrgVcn//1D9AlBLAwQUAAAACACHTuJAWM6mH2oCAADPBAAADgAAAGRycy9lMm9Eb2MueG1s&#10;rVRLbtswEN0X6B0I7hvZgvMTIgeGjRQFgiZAWnRNU5RFgL+StOX0AD1Fl932WO05+kgpiZt2kUW9&#10;oGc4w+G8xze6uNxrRXbCB2lNTadHE0qE4baRZlPTjx+u3pxREiIzDVPWiJrei0Av569fXfSuEqXt&#10;rGqEJyhiQtW7mnYxuqooAu+EZuHIOmEQbK3XLML1m6LxrEd1rYpyMjkpeusb5y0XIWB3NQTpWNG/&#10;pKBtW8nFyvKtFiYOVb1QLAJS6KQLdJ67bVvB403bBhGJqimQxrziEtjrtBbzC1ZtPHOd5GML7CUt&#10;PMOkmTS49LHUikVGtl7+VUpL7m2wbTziVhcDkMwIUEwnz7i565gTGQuoDu6R9PD/yvL3u1tPZFPT&#10;2ZQSwzRe/Nf3Hz+/fSXYADu9CxWS7tytH70AM0Hdt16nf4Ag+8zo/SOjYh8Jx+bxrDwvjynhCJWn&#10;JyVsVCmeDjsf4lthNUlGTYVSeL6EmVVsdx3ikP2QlbaNvZJKYZ9VypAeEi5PJ3hOziDGFiKAqR0A&#10;BbOhhKkNVM6jzyWDVbJJx9Pp4DfrpfJkx6CN5ST9xub+SEt3r1johrwcSmms0jJiEJTUNT07PK0M&#10;ECbaBqKStbbNPWj2dtBfcPxKouw1C/GWeQgO/WMk4w2WVlmAsqNFSWf9l3/tp3zoAFFKeggYgD9v&#10;mReUqHcGCjmfzmZJ8dmZHZ+WcPxhZH0YMVu9tOABIkB32Uz5UT2Yrbf6EyZ3kW5FiBmOuwdqR2cZ&#10;h8HC7HOxWOQ0qNyxeG3uHE/FhwdcbKNtZX7bJ3ZG0qDzLJBxJtMgHfo56+k7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u4b49sAAAALAQAADwAAAAAAAAABACAAAAAiAAAAZHJzL2Rvd25yZXYu&#10;eG1sUEsBAhQAFAAAAAgAh07iQFjOph9qAgAAzwQAAA4AAAAAAAAAAQAgAAAAKgEAAGRycy9lMm9E&#10;b2MueG1sUEsFBgAAAAAGAAYAWQEAAAYGAAAAAA==&#10;">
                <v:fill on="f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890270</wp:posOffset>
                </wp:positionV>
                <wp:extent cx="542925" cy="276225"/>
                <wp:effectExtent l="6350" t="6350" r="22225" b="2222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3960" y="4647565"/>
                          <a:ext cx="5429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4.3pt;margin-top:70.1pt;height:21.75pt;width:42.75pt;z-index:251681792;v-text-anchor:middle;mso-width-relative:page;mso-height-relative:page;" filled="f" stroked="t" coordsize="21600,21600" o:gfxdata="UEsDBAoAAAAAAIdO4kAAAAAAAAAAAAAAAAAEAAAAZHJzL1BLAwQUAAAACACHTuJAoRv+2tkAAAAL&#10;AQAADwAAAGRycy9kb3ducmV2LnhtbE2PS2/CMBCE75X6H6yt1FuxQxENIQ5qqz4OFQco3E28eYh4&#10;HcUO0H/f5dTeZrSfZmfy1cV14oRDaD1pSCYKBFLpbUu1ht33+0MKIkRD1nSeUMMPBlgVtze5yaw/&#10;0wZP21gLDqGQGQ1NjH0mZSgbdCZMfI/Et8oPzkS2Qy3tYM4c7jo5VWounWmJPzSmx9cGy+N2dBrS&#10;l6/dm9tj/fw5bj7263U1tsdK6/u7RC1BRLzEPxiu9bk6FNzp4EeyQXTsVTpnlMVMTUFcicUsAXFg&#10;kT4+gSxy+X9D8QtQSwMEFAAAAAgAh07iQAZ0jxh1AgAA2wQAAA4AAABkcnMvZTJvRG9jLnhtbK1U&#10;S27bMBTcF+gdCO4byao/iRA5MGykKBA0AdKia5qiLAL8laQ/6QF6ii67zbHac3QoKYmbdpFFvZAf&#10;+R6Hb4ZDnl8ctCI74YO0pqKjk5wSYbitpdlU9NPHyzenlITITM2UNaKidyLQi/nrV+d7V4rCtlbV&#10;whOAmFDuXUXbGF2ZZYG3QrNwYp0wSDbWaxYx9Jus9mwPdK2yIs+n2d762nnLRQiYXfVJOiD6lwDa&#10;ppFcrCzfamFij+qFYhGUQitdoPOu26YRPF43TRCRqIqCaey+2ATxOn2z+TkrN565VvKhBfaSFp5x&#10;0kwabPoItWKRka2Xf0Fpyb0Ntokn3OqsJ9IpAhaj/Jk2ty1zouMCqYN7FD38P1j+YXfjiawrOoYk&#10;hmmc+K8f9z+/fyOYgDp7F0oU3bobP4wCwkT10Hid/kGCHOCkIn97NgXIHbCm49lkOunVFYdIOAom&#10;4+KsmFDCUVDMpgViIGZPQM6H+E5YTVJQUaEUjjLxZyXbXYXYVz9UpWljL6VSmGelMmSfmpjlaIEz&#10;GLOBIRBqB3LBbChhagPH8+g7yGCVrNPytDr4zXqpPNkx+GSZp9/Q3B9lae8VC21f16V6jlpGXAol&#10;dUVPj1crA4ZJwl60FK1tfQfJve29GBy/lIC9YiHeMA/zoX9cz3iNT6MsSNkhoqS1/uu/5lM9PIEs&#10;JXuYGYS/bJkXlKj3Bm45G43T8cZuMJ7MCgz8cWZ9nDFbvbTQYYSHwPEuTPVRPYSNt/ozbvEi7YoU&#10;Mxx799IOg2XsLxneAS4Wi64MjncsXplbxxN4f4CLbbSN7M72SZ1BNHi+M8hwP9OlOh53VU9v0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Rv+2tkAAAALAQAADwAAAAAAAAABACAAAAAiAAAAZHJz&#10;L2Rvd25yZXYueG1sUEsBAhQAFAAAAAgAh07iQAZ0jxh1AgAA2wQAAA4AAAAAAAAAAQAgAAAAKAEA&#10;AGRycy9lMm9Eb2MueG1sUEsFBgAAAAAGAAYAWQEAAA8GAAAAAA==&#10;">
                <v:fill on="f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3764915" cy="1800225"/>
            <wp:effectExtent l="0" t="0" r="6985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思源黑体 CN Normal" w:hAnsi="思源黑体 CN Normal"/>
          <w:sz w:val="24"/>
          <w:szCs w:val="24"/>
        </w:rPr>
      </w:pPr>
      <w:r>
        <w:rPr>
          <w:rFonts w:hint="eastAsia" w:ascii="思源黑体 CN Normal" w:hAnsi="思源黑体 CN Normal"/>
          <w:sz w:val="24"/>
          <w:szCs w:val="24"/>
        </w:rPr>
        <w:t>在</w:t>
      </w: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方框内</w:t>
      </w:r>
      <w:r>
        <w:rPr>
          <w:rFonts w:hint="eastAsia" w:ascii="思源黑体 CN Normal" w:hAnsi="思源黑体 CN Normal"/>
          <w:sz w:val="24"/>
          <w:szCs w:val="24"/>
        </w:rPr>
        <w:t>输入</w:t>
      </w: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L</w:t>
      </w:r>
      <w:r>
        <w:rPr>
          <w:rFonts w:hint="eastAsia" w:ascii="思源黑体 CN Normal" w:hAnsi="思源黑体 CN Normal"/>
          <w:sz w:val="24"/>
          <w:szCs w:val="24"/>
        </w:rPr>
        <w:t>ID码（</w:t>
      </w: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L</w:t>
      </w:r>
      <w:r>
        <w:rPr>
          <w:rFonts w:hint="eastAsia" w:ascii="思源黑体 CN Normal" w:hAnsi="思源黑体 CN Normal"/>
          <w:sz w:val="24"/>
          <w:szCs w:val="24"/>
        </w:rPr>
        <w:t>ID码为贴附在设备包装箱和设备主体上的条码标签），点击确认即可激活设备。</w:t>
      </w:r>
    </w:p>
    <w:p>
      <w:pPr>
        <w:rPr>
          <w:rFonts w:ascii="思源黑体 CN Normal" w:hAnsi="思源黑体 CN Normal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1421765</wp:posOffset>
                </wp:positionV>
                <wp:extent cx="1952625" cy="276225"/>
                <wp:effectExtent l="6350" t="6350" r="22225" b="22225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1.05pt;margin-top:111.95pt;height:21.75pt;width:153.75pt;z-index:251683840;v-text-anchor:middle;mso-width-relative:page;mso-height-relative:page;" filled="f" stroked="t" coordsize="21600,21600" o:gfxdata="UEsDBAoAAAAAAIdO4kAAAAAAAAAAAAAAAAAEAAAAZHJzL1BLAwQUAAAACACHTuJAYv0vvNoAAAAL&#10;AQAADwAAAGRycy9kb3ducmV2LnhtbE2Py07DMBBF90j8gzVI7KidFIU2xKkA8VigLlravRtPHmo8&#10;jmKnLX/PsILlzBzdObdYXVwvTjiGzpOGZKZAIFXedtRo2H293S1AhGjImt4TavjGAKvy+qowufVn&#10;2uBpGxvBIRRyo6GNccilDFWLzoSZH5D4VvvRmcjj2Eg7mjOHu16mSmXSmY74Q2sGfGmxOm4np2Hx&#10;/Ll7dXtsnj6mzft+va6n7lhrfXuTqEcQES/xD4ZffVaHkp0OfiIbRK9hrtKEUQ1pOl+CYCJTywzE&#10;gTfZwz3IspD/O5Q/UEsDBBQAAAAIAIdO4kCwIMRoawIAANAEAAAOAAAAZHJzL2Uyb0RvYy54bWyt&#10;VEtu2zAQ3RfoHQjuG9lCnI8QOTBspCgQNAHSomuaoiwC/JWkLacH6Cm67LbHas/RR0pJ3LSLLOoF&#10;PcMZzvA9vtHF5V4rshM+SGtqOj2aUCIMt400m5p+/HD15oySEJlpmLJG1PReBHo5f/3qoneVKG1n&#10;VSM8QRETqt7VtIvRVUUReCc0C0fWCYNga71mEa7fFI1nPaprVZSTyUnRW984b7kIAburIUjHiv4l&#10;BW3bSi5Wlm+1MHGo6oViEZBCJ12g83zbthU83rRtEJGomgJpzCuawF6ntZhfsGrjmeskH6/AXnKF&#10;Z5g0kwZNH0utWGRk6+VfpbTk3gbbxiNudTEAyYwAxXTyjJu7jjmRsYDq4B5JD/+vLH+/u/VENjWd&#10;TSkxTOPFf33/8fPbV4INsNO7UCHpzt360QswE9R963X6Bwiyz4zePzIq9pFwbE7PZ+VJOaOEI1ae&#10;npSwUaZ4Ou18iG+F1SQZNRVK4f0SaFax3XWIQ/ZDVto29koqhX1WKUN6NClPJ3hPzqDGFiqAqR0Q&#10;BbOhhKkNZM6jzyWDVbJJx9Pp4DfrpfJkxyCO5ST9xsv9kZZ6r1johrwcSmms0jJiEpTUNT07PK0M&#10;ECbeBqaStbbNPXj2dhBgcPxKouw1C/GWeSgO98dMxhssrbIAZUeLks76L//aT/kQAqKU9FAwAH/e&#10;Mi8oUe8MJHI+PT5Oks/O8ey0hOMPI+vDiNnqpQUPUAFul82UH9WD2XqrP2F0F6krQsxw9B6oHZ1l&#10;HCYLw8/FYpHTIHPH4rW5czwVHx5wsY22lfltn9gZSYPQs0DGoUyTdOjnrKcP0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v0vvNoAAAALAQAADwAAAAAAAAABACAAAAAiAAAAZHJzL2Rvd25yZXYu&#10;eG1sUEsBAhQAFAAAAAgAh07iQLAgxGhrAgAA0AQAAA4AAAAAAAAAAQAgAAAAKQEAAGRycy9lMm9E&#10;b2MueG1sUEsFBgAAAAAGAAYAWQEAAAYGAAAAAA==&#10;">
                <v:fill on="f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思源黑体 CN Normal" w:hAnsi="思源黑体 CN Normal"/>
        </w:rPr>
        <w:t xml:space="preserve">          </w:t>
      </w:r>
      <w:r>
        <w:rPr>
          <w:rFonts w:hint="eastAsia" w:ascii="思源黑体 CN Normal" w:hAnsi="思源黑体 CN Normal"/>
        </w:rPr>
        <w:drawing>
          <wp:inline distT="0" distB="0" distL="114300" distR="114300">
            <wp:extent cx="3540125" cy="1800225"/>
            <wp:effectExtent l="0" t="0" r="3175" b="9525"/>
            <wp:docPr id="43" name="图片 43" descr="166667911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666791130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黑体 CN Normal" w:hAnsi="思源黑体 CN Normal"/>
          <w:sz w:val="24"/>
          <w:szCs w:val="24"/>
        </w:rPr>
      </w:pP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L</w:t>
      </w:r>
      <w:r>
        <w:rPr>
          <w:rFonts w:hint="eastAsia" w:ascii="思源黑体 CN Normal" w:hAnsi="思源黑体 CN Normal"/>
          <w:sz w:val="24"/>
          <w:szCs w:val="24"/>
        </w:rPr>
        <w:t>ID码为贴附在设备包装箱的条码标签</w:t>
      </w: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和设备的背面</w:t>
      </w:r>
      <w:r>
        <w:rPr>
          <w:rFonts w:hint="eastAsia" w:ascii="思源黑体 CN Normal" w:hAnsi="思源黑体 CN Normal"/>
          <w:sz w:val="24"/>
          <w:szCs w:val="24"/>
        </w:rPr>
        <w:t xml:space="preserve">：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思源黑体 CN Normal" w:hAnsi="思源黑体 CN Normal" w:eastAsia="思源黑体 CN Normal" w:cs="微软雅黑"/>
          <w:color w:val="000000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831850</wp:posOffset>
                </wp:positionV>
                <wp:extent cx="733425" cy="238125"/>
                <wp:effectExtent l="6350" t="6350" r="22225" b="22225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34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7.3pt;margin-top:65.5pt;height:18.75pt;width:57.75pt;rotation:-5898240f;z-index:251684864;v-text-anchor:middle;mso-width-relative:page;mso-height-relative:page;" filled="f" stroked="t" coordsize="21600,21600" o:gfxdata="UEsDBAoAAAAAAIdO4kAAAAAAAAAAAAAAAAAEAAAAZHJzL1BLAwQUAAAACACHTuJA//QZm9kAAAAL&#10;AQAADwAAAGRycy9kb3ducmV2LnhtbE2PzU7DMBCE70i8g7VI3KgdSqIqjdMDEogrTQv0tkncOBCv&#10;Q+z+wNOznOC4M59mZ4rV2Q3iaKbQe9KQzBQIQ41ve+o0bKqHmwWIEJFaHDwZDV8mwKq8vCgwb/2J&#10;ns1xHTvBIRRy1GBjHHMpQ2ONwzDzoyH29n5yGPmcOtlOeOJwN8hbpTLpsCf+YHE099Y0H+uD0/BW&#10;vX+jrerHp1eKm5dGyd32c6/19VWiliCiOcc/GH7rc3UouVPtD9QGMWhI53cZo2zMEx7FRJaqBETN&#10;SrZIQZaF/L+h/AFQSwMEFAAAAAgAh07iQCDAFWB6AgAA6QQAAA4AAABkcnMvZTJvRG9jLnhtbK1U&#10;S27bMBDdF+gdCO4b2Y4Tp0LkwLCRokDQBEiLrmmKsgjwV5K2nB6gp+iy2xyrPUcfKSVx0y6yqBbC&#10;cGb0Zt7jjM4v9lqRnfBBWlPR8dGIEmG4raXZVPTTx8s3Z5SEyEzNlDWionci0Iv561fnnSvFxLZW&#10;1cITgJhQdq6ibYyuLIrAW6FZOLJOGAQb6zWLOPpNUXvWAV2rYjIanRad9bXzlosQ4F31QTog+pcA&#10;2qaRXKws32phYo/qhWIRlEIrXaDz3G3TCB6vmyaISFRFwTTmN4rAXqd3MT9n5cYz10o+tMBe0sIz&#10;TppJg6KPUCsWGdl6+ReUltzbYJt4xK0ueiJZEbAYj55pc9syJzIXSB3co+jh/8HyD7sbT2Rd0dmY&#10;EsM0bvzXj/uf378ROKBO50KJpFt344dTgJmo7huvibeQdHyKi8WTFQAnss8C3z0KLPaRcDhnx8fT&#10;yQklHKHJ8dkYNkCLHithOh/iO2E1SUZFhVK4zSQBK9nuKsQ++yEruY29lErBz0plSIdmJjN0QjjD&#10;bDaYCZjagV8wG0qY2mDoefQZMlgl6/R5+jr4zXqpPNkxjMqy59OX+yMt1V6x0PZ5OdQPkZYRe6Gk&#10;rujZ4dfKgGFSsdctWXG/3gM6mWtb3+ECsozoOjh+KVHhioV4wzxGEU4sa7zGq1EW/OxgUdJa//Vf&#10;/pSPCUGUkg6jDe5ftswLStR7g9l5O55OARvzYXoym+DgDyPrw4jZ6qWFJBgPdJfNlB/Vg9l4qz9j&#10;pxepKkLMcNTuVR4Oy9ivHP4KXCwWOQ3z71i8MreOJ/D+LhfbaBuZr/lJnUE/bECelWFb04odnnPW&#10;0x9q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/9Bmb2QAAAAsBAAAPAAAAAAAAAAEAIAAAACIA&#10;AABkcnMvZG93bnJldi54bWxQSwECFAAUAAAACACHTuJAIMAVYHoCAADpBAAADgAAAAAAAAABACAA&#10;AAAoAQAAZHJzL2Uyb0RvYy54bWxQSwUGAAAAAAYABgBZAQAAFAYAAAAA&#10;">
                <v:fill on="f" focussize="0,0"/>
                <v:stroke weight="1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1108075</wp:posOffset>
                </wp:positionV>
                <wp:extent cx="733425" cy="238125"/>
                <wp:effectExtent l="6350" t="6350" r="22225" b="22225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5135" y="1765300"/>
                          <a:ext cx="7334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2.3pt;margin-top:87.25pt;height:18.75pt;width:57.75pt;z-index:251679744;v-text-anchor:middle;mso-width-relative:page;mso-height-relative:page;" filled="f" stroked="t" coordsize="21600,21600" o:gfxdata="UEsDBAoAAAAAAIdO4kAAAAAAAAAAAAAAAAAEAAAAZHJzL1BLAwQUAAAACACHTuJACoe+NdkAAAAL&#10;AQAADwAAAGRycy9kb3ducmV2LnhtbE2Py27CMBBF95X4B2uQuit2UkpRGge1VR8LxAIKexNPHiIe&#10;R7ED9O87XbXL0bm690y+urpOnHEIrScNyUyBQCq9banWsP96v1uCCNGQNZ0n1PCNAVbF5CY3mfUX&#10;2uJ5F2vBJRQyo6GJsc+kDGWDzoSZ75GYVX5wJvI51NIO5sLlrpOpUgvpTEu80JgeXxssT7vRaVi+&#10;rPdv7oD18+e4/ThsNtXYniqtb6eJegIR8Rr/wvCrz+pQsNPRj2SD6DSkar7gKIPH+QMITtynKgFx&#10;ZJSkCmSRy/8/FD9QSwMEFAAAAAgAh07iQCJ4cWJ8AgAA5gQAAA4AAABkcnMvZTJvRG9jLnhtbK1U&#10;S27bMBDdF+gdCO4b+Rs7QuTAsJGiQNAESIuuaYqyCPBXkracHqCn6LLbHqs9Rx8lJXbTLrKoF/IM&#10;ZzjD9/iGl1cHrche+CCtKejwbECJMNyW0mwL+vHD9Zs5JSEyUzJljSjogwj0avH61WXjcjGytVWl&#10;8ARFTMgbV9A6RpdnWeC10CycWScMgpX1mkW4fpuVnjWorlU2GgzOs8b60nnLRQhYXXdB2lf0Lylo&#10;q0pysbZ8p4WJXVUvFIuAFGrpAl20p60qweNtVQURiSookMb2iyawN+mbLS5ZvvXM1ZL3R2AvOcIz&#10;TJpJg6ZPpdYsMrLz8q9SWnJvg63iGbc664C0jADFcPCMm/uaOdFiAdXBPZEe/l9Z/n5/54ksCzq6&#10;oMQwjRv/9f3Hz29fCRbATuNCjqR7d+d7L8BMUA+V1+kfIMgh7Z9Ph+MpJQ9Q1ex8Oh707IpDJBwJ&#10;s/F4MkKcI2E0ng9ho2J2LOR8iG+F1SQZBRVK4SoTfpaz/U2IXfZjVlo29loqhXWWK0MaNB7N0JZw&#10;BmFWEARM7QAumC0lTG2heB59WzJYJcu0Pe0OfrtZKU/2DDpZDdKvP9wfaan3moW6y2tDKY3lWkYM&#10;hZK6oPPT3coAYaKwIy1Z8bA5YE8yN7Z8APvedrIMjl9LdLhhId4xDx0CCiY13uJTKQt8trcoqa3/&#10;8q/1lA95IEpJA10D++cd84IS9c5AOBfDySQNQutMprMRHH8a2ZxGzE6vLCgZ4k1wvDVTflSPZuWt&#10;/oSBXqauCDHD0btjuXdWsZs3PAlcLJdtGsTvWLwx946n4t1dLnfRVrK95iM7PX+Qf6uVflTTfJ36&#10;bdbxeV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qHvjXZAAAACwEAAA8AAAAAAAAAAQAgAAAA&#10;IgAAAGRycy9kb3ducmV2LnhtbFBLAQIUABQAAAAIAIdO4kAieHFifAIAAOYEAAAOAAAAAAAAAAEA&#10;IAAAACgBAABkcnMvZTJvRG9jLnhtbFBLBQYAAAAABgAGAFkBAAAWBgAAAAA=&#10;">
                <v:fill on="f" focussize="0,0"/>
                <v:stroke weight="1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 w:cs="微软雅黑"/>
          <w:color w:val="000000"/>
          <w:lang w:eastAsia="zh-CN"/>
        </w:rPr>
        <w:drawing>
          <wp:inline distT="0" distB="0" distL="114300" distR="114300">
            <wp:extent cx="2013585" cy="1440180"/>
            <wp:effectExtent l="0" t="0" r="5715" b="7620"/>
            <wp:docPr id="24" name="图片 24" descr="标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标签码"/>
                    <pic:cNvPicPr>
                      <a:picLocks noChangeAspect="1"/>
                    </pic:cNvPicPr>
                  </pic:nvPicPr>
                  <pic:blipFill>
                    <a:blip r:embed="rId32"/>
                    <a:srcRect t="1323" b="330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color w:val="000000"/>
          <w:lang w:val="en-US" w:eastAsia="zh-CN"/>
        </w:rPr>
        <w:t xml:space="preserve">     </w:t>
      </w:r>
      <w:r>
        <w:rPr>
          <w:rFonts w:hint="eastAsia" w:ascii="思源黑体 CN Normal" w:hAnsi="思源黑体 CN Normal" w:eastAsia="思源黑体 CN Normal" w:cs="微软雅黑"/>
          <w:color w:val="000000"/>
          <w:lang w:eastAsia="zh-CN"/>
        </w:rPr>
        <w:drawing>
          <wp:inline distT="0" distB="0" distL="114300" distR="114300">
            <wp:extent cx="833755" cy="1440180"/>
            <wp:effectExtent l="0" t="0" r="4445" b="7620"/>
            <wp:docPr id="70" name="图片 70" descr="锂点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锂点背面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思源黑体 CN Normal" w:hAnsi="思源黑体 CN Normal" w:eastAsiaTheme="minorEastAsia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 xml:space="preserve">第二步 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开机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2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715385" cy="563880"/>
            <wp:effectExtent l="0" t="0" r="18415" b="7620"/>
            <wp:docPr id="33" name="图片 33" descr="F:\2022工作\20220214锂点系列说明书快速指南\SVB-PORT-MT-22\锂点界面\开机界面.jpg开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\2022工作\20220214锂点系列说明书快速指南\SVB-PORT-MT-22\锂点界面\开机界面.jpg开机界面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长按“开机键”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34" name="图片 34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3s</w:t>
      </w:r>
      <w:r>
        <w:rPr>
          <w:rFonts w:hint="eastAsia" w:ascii="思源黑体 CN Normal" w:hAnsi="思源黑体 CN Normal"/>
          <w:lang w:eastAsia="zh-CN"/>
        </w:rPr>
        <w:t>，</w:t>
      </w:r>
      <w:r>
        <w:rPr>
          <w:rFonts w:hint="eastAsia" w:ascii="思源黑体 CN Normal" w:hAnsi="思源黑体 CN Normal"/>
        </w:rPr>
        <w:t>设备自检，自动上报设备信息</w:t>
      </w:r>
      <w:r>
        <w:rPr>
          <w:rFonts w:hint="eastAsia" w:ascii="思源黑体 CN Normal" w:hAnsi="思源黑体 CN Normal"/>
          <w:lang w:val="en-US" w:eastAsia="zh-CN"/>
        </w:rPr>
        <w:t>和同步时间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>第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三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 xml:space="preserve">步 </w:t>
      </w:r>
      <w: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起</w:t>
      </w: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运</w:t>
      </w:r>
      <w: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和</w:t>
      </w: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停运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center"/>
        <w:textAlignment w:val="auto"/>
        <w:rPr>
          <w:rFonts w:hint="eastAsia" w:ascii="思源黑体 CN Normal" w:hAnsi="思源黑体 CN Normal" w:eastAsia="思源黑体 CN Normal" w:cs="微软雅黑"/>
          <w:b/>
          <w:color w:val="000000"/>
          <w:spacing w:val="-1"/>
          <w:lang w:eastAsia="zh-CN"/>
        </w:rPr>
      </w:pPr>
      <w:r>
        <w:rPr>
          <w:rFonts w:hint="eastAsia" w:ascii="思源黑体 CN Normal" w:hAnsi="思源黑体 CN Normal" w:eastAsia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715385" cy="563880"/>
            <wp:effectExtent l="0" t="0" r="18415" b="7620"/>
            <wp:docPr id="18" name="图片 18" descr="F:\2022工作\20220214锂点系列说明书快速指南\SVB-PORT-MT-22\锂点界面\起运.jpg起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2022工作\20220214锂点系列说明书快速指南\SVB-PORT-MT-22\锂点界面\起运.jpg起运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76" w:firstLineChars="200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ascii="思源黑体 CN Normal" w:hAnsi="思源黑体 CN Normal" w:cs="微软雅黑"/>
          <w:b/>
          <w:color w:val="000000"/>
          <w:spacing w:val="-1"/>
        </w:rPr>
        <w:t>起运</w:t>
      </w:r>
      <w:r>
        <w:rPr>
          <w:rFonts w:hint="eastAsia"/>
          <w:sz w:val="24"/>
          <w:szCs w:val="24"/>
          <w:lang w:val="en-US" w:eastAsia="zh-CN"/>
        </w:rPr>
        <w:t>：长按“功能键”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37" name="图片 37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lang w:val="en-US" w:eastAsia="zh-CN"/>
        </w:rPr>
        <w:t>画面出现“启运？”，直至回到主界面</w:t>
      </w:r>
      <w:r>
        <w:rPr>
          <w:rFonts w:hint="eastAsia"/>
          <w:sz w:val="24"/>
          <w:szCs w:val="24"/>
          <w:lang w:val="en-US" w:eastAsia="zh-CN"/>
        </w:rPr>
        <w:t>“停”变成“运”，</w:t>
      </w:r>
      <w:r>
        <w:rPr>
          <w:rFonts w:hint="eastAsia" w:ascii="思源黑体 CN Normal" w:hAnsi="思源黑体 CN Normal"/>
        </w:rPr>
        <w:t>实现起运，记录有效数据，确定打印起始时间和数据</w:t>
      </w:r>
      <w:r>
        <w:rPr>
          <w:rFonts w:hint="eastAsia" w:ascii="思源黑体 CN Normal" w:hAnsi="思源黑体 CN Normal"/>
          <w:lang w:eastAsia="zh-CN"/>
        </w:rPr>
        <w:t>；</w:t>
      </w:r>
      <w:bookmarkStart w:id="88" w:name="_GoBack"/>
      <w:bookmarkEnd w:id="8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 xml:space="preserve">    </w:t>
      </w:r>
      <w:r>
        <w:rPr>
          <w:rFonts w:hint="eastAsia" w:ascii="思源黑体 CN Normal" w:hAnsi="思源黑体 CN Normal" w:eastAsia="思源黑体 CN Normal" w:cs="微软雅黑"/>
          <w:b/>
          <w:color w:val="000000"/>
          <w:spacing w:val="-1"/>
          <w:lang w:eastAsia="zh-CN"/>
        </w:rPr>
        <w:drawing>
          <wp:inline distT="0" distB="0" distL="114300" distR="114300">
            <wp:extent cx="3715385" cy="563880"/>
            <wp:effectExtent l="0" t="0" r="18415" b="7620"/>
            <wp:docPr id="35" name="图片 35" descr="F:\2022工作\20220214锂点系列说明书快速指南\SVB-PORT-MT-22\锂点界面\停运.jpg停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:\2022工作\20220214锂点系列说明书快速指南\SVB-PORT-MT-22\锂点界面\停运.jpg停运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76" w:firstLineChars="200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停运</w:t>
      </w:r>
      <w:r>
        <w:rPr>
          <w:rFonts w:hint="eastAsia" w:ascii="思源黑体 CN Normal" w:hAnsi="思源黑体 CN Normal"/>
          <w:lang w:val="en-US"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>长按“功能键”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31" name="图片 31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lang w:val="en-US" w:eastAsia="zh-CN"/>
        </w:rPr>
        <w:t>画面出现“停运？”，直至回到主界面</w:t>
      </w:r>
      <w:r>
        <w:rPr>
          <w:rFonts w:hint="eastAsia"/>
          <w:sz w:val="24"/>
          <w:szCs w:val="24"/>
          <w:lang w:val="en-US" w:eastAsia="zh-CN"/>
        </w:rPr>
        <w:t>“运”变成“停”</w:t>
      </w:r>
      <w:r>
        <w:rPr>
          <w:rFonts w:hint="eastAsia" w:ascii="思源黑体 CN Normal" w:hAnsi="思源黑体 CN Normal"/>
          <w:lang w:val="en-US" w:eastAsia="zh-CN"/>
        </w:rPr>
        <w:t>。</w:t>
      </w:r>
      <w:r>
        <w:rPr>
          <w:rFonts w:hint="eastAsia" w:ascii="思源黑体 CN Normal" w:hAnsi="思源黑体 CN Normal"/>
        </w:rPr>
        <w:t>即</w:t>
      </w:r>
      <w:r>
        <w:rPr>
          <w:rFonts w:hint="eastAsia" w:ascii="思源黑体 CN Normal" w:hAnsi="思源黑体 CN Normal"/>
          <w:lang w:val="en-US" w:eastAsia="zh-CN"/>
        </w:rPr>
        <w:t>停止采集，</w:t>
      </w:r>
      <w:r>
        <w:rPr>
          <w:rFonts w:hint="eastAsia" w:ascii="思源黑体 CN Normal" w:hAnsi="思源黑体 CN Normal"/>
        </w:rPr>
        <w:t>确定打印的截止时间，然后就可以执行打印记录；如果不操作“停运”，执行打印记录，设备自动打印到当前时间</w:t>
      </w:r>
      <w:r>
        <w:rPr>
          <w:rFonts w:hint="eastAsia" w:ascii="思源黑体 CN Normal" w:hAnsi="思源黑体 CN Norm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C00000"/>
          <w:sz w:val="24"/>
          <w:szCs w:val="24"/>
          <w:lang w:val="en-US" w:eastAsia="zh-CN"/>
        </w:rPr>
        <w:t>注：</w:t>
      </w:r>
      <w:r>
        <w:rPr>
          <w:rFonts w:hint="eastAsia"/>
          <w:color w:val="C00000"/>
          <w:lang w:val="en-US" w:eastAsia="zh-CN"/>
        </w:rPr>
        <w:t>如果不长按直至回到主界面，则不会改变状态，也是为了防止误操作。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>第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四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 xml:space="preserve">步 </w:t>
      </w:r>
      <w:r>
        <w:rPr>
          <w:rFonts w:hint="eastAsia" w:ascii="思源黑体 CN Normal" w:hAnsi="思源黑体 CN Normal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打印签收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094105" cy="563880"/>
            <wp:effectExtent l="0" t="0" r="10795" b="7620"/>
            <wp:docPr id="44" name="图片 44" descr="打印温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打印温度记录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</w:rPr>
        <w:t>在对设备进行“停运”操作后，</w:t>
      </w:r>
      <w:r>
        <w:rPr>
          <w:rFonts w:hint="eastAsia"/>
          <w:sz w:val="24"/>
          <w:szCs w:val="24"/>
          <w:lang w:val="en-US" w:eastAsia="zh-CN"/>
        </w:rPr>
        <w:t xml:space="preserve">长按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45" name="图片 45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，</w:t>
      </w:r>
      <w:r>
        <w:rPr>
          <w:rFonts w:hint="eastAsia" w:ascii="思源黑体 CN Normal" w:hAnsi="思源黑体 CN Normal"/>
          <w:lang w:val="en-US" w:eastAsia="zh-CN"/>
        </w:rPr>
        <w:t>直至出现</w:t>
      </w:r>
      <w:r>
        <w:rPr>
          <w:rFonts w:hint="eastAsia" w:ascii="思源黑体 CN Normal" w:hAnsi="思源黑体 CN Normal"/>
        </w:rPr>
        <w:t>“打印温度记录？”</w:t>
      </w:r>
      <w:r>
        <w:rPr>
          <w:rFonts w:hint="eastAsia" w:ascii="思源黑体 CN Normal" w:hAnsi="思源黑体 CN Normal"/>
          <w:lang w:val="en-US" w:eastAsia="zh-CN"/>
        </w:rPr>
        <w:t>，选择“是”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46" name="图片 46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进行蓝牙打印，交付运输记录，如果不“停运”，温度记录打印到当前时间。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第五步 关机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094105" cy="563880"/>
            <wp:effectExtent l="0" t="0" r="10795" b="7620"/>
            <wp:docPr id="47" name="图片 47" descr="关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关机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思源黑体 CN Normal" w:hAnsi="思源黑体 CN Normal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长按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48" name="图片 48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，</w:t>
      </w:r>
      <w:r>
        <w:rPr>
          <w:rFonts w:hint="eastAsia" w:ascii="思源黑体 CN Normal" w:hAnsi="思源黑体 CN Normal"/>
          <w:lang w:val="en-US" w:eastAsia="zh-CN"/>
        </w:rPr>
        <w:t>直至出现</w:t>
      </w:r>
      <w:r>
        <w:rPr>
          <w:rFonts w:hint="eastAsia" w:ascii="思源黑体 CN Normal" w:hAnsi="思源黑体 CN Normal"/>
        </w:rPr>
        <w:t>“</w:t>
      </w:r>
      <w:r>
        <w:rPr>
          <w:rFonts w:hint="eastAsia" w:ascii="思源黑体 CN Normal" w:hAnsi="思源黑体 CN Normal"/>
          <w:lang w:val="en-US" w:eastAsia="zh-CN"/>
        </w:rPr>
        <w:t>关机</w:t>
      </w:r>
      <w:r>
        <w:rPr>
          <w:rFonts w:hint="eastAsia" w:ascii="思源黑体 CN Normal" w:hAnsi="思源黑体 CN Normal"/>
        </w:rPr>
        <w:t>？”</w:t>
      </w:r>
      <w:r>
        <w:rPr>
          <w:rFonts w:hint="eastAsia" w:ascii="思源黑体 CN Normal" w:hAnsi="思源黑体 CN Normal"/>
          <w:lang w:val="en-US" w:eastAsia="zh-CN"/>
        </w:rPr>
        <w:t>，选择“是”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49" name="图片 49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 w:ascii="思源黑体 CN Normal" w:hAnsi="思源黑体 CN Normal"/>
        </w:rPr>
        <w:t>然后充电以备下一次使用</w:t>
      </w:r>
      <w:r>
        <w:rPr>
          <w:rFonts w:hint="eastAsia" w:ascii="思源黑体 CN Normal" w:hAnsi="思源黑体 CN Normal"/>
          <w:lang w:eastAsia="zh-CN"/>
        </w:rPr>
        <w:t>。</w:t>
      </w:r>
    </w:p>
    <w:p>
      <w:pPr>
        <w:pStyle w:val="3"/>
        <w:rPr>
          <w:rFonts w:hint="default" w:ascii="思源黑体 CN Normal" w:hAnsi="思源黑体 CN Normal" w:eastAsia="思源黑体 CN Normal"/>
          <w:lang w:val="en-US" w:eastAsia="zh-CN"/>
        </w:rPr>
      </w:pPr>
      <w:bookmarkStart w:id="51" w:name="_Toc21124"/>
      <w:bookmarkStart w:id="52" w:name="_Toc6822"/>
      <w:bookmarkStart w:id="53" w:name="_Toc7429"/>
      <w:r>
        <w:rPr>
          <w:rFonts w:hint="eastAsia" w:ascii="思源黑体 CN Normal" w:hAnsi="思源黑体 CN Normal" w:eastAsia="思源黑体 CN Normal"/>
          <w:lang w:val="en-US" w:eastAsia="zh-CN"/>
        </w:rPr>
        <w:t>6.2 详细操作使用说明</w:t>
      </w:r>
      <w:bookmarkEnd w:id="51"/>
      <w:bookmarkEnd w:id="52"/>
      <w:bookmarkEnd w:id="53"/>
    </w:p>
    <w:p>
      <w:pP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1、开机</w:t>
      </w:r>
    </w:p>
    <w:p>
      <w:pPr>
        <w:jc w:val="center"/>
        <w:rPr>
          <w:rFonts w:hint="eastAsia" w:ascii="思源黑体 CN Normal" w:hAnsi="思源黑体 CN Normal" w:eastAsia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 w:eastAsia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715385" cy="563880"/>
            <wp:effectExtent l="0" t="0" r="18415" b="7620"/>
            <wp:docPr id="11" name="图片 11" descr="F:\2022工作\20220214锂点系列说明书快速指南\SVB-PORT-MT-22\锂点界面\开机界面.png开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2022工作\20220214锂点系列说明书快速指南\SVB-PORT-MT-22\锂点界面\开机界面.png开机界面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长按“开机键”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3" name="图片 3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3s</w:t>
      </w:r>
      <w:r>
        <w:rPr>
          <w:rFonts w:hint="eastAsia" w:ascii="思源黑体 CN Normal" w:hAnsi="思源黑体 CN Normal"/>
          <w:lang w:eastAsia="zh-CN"/>
        </w:rPr>
        <w:t>，</w:t>
      </w:r>
      <w:r>
        <w:rPr>
          <w:rFonts w:hint="eastAsia" w:ascii="思源黑体 CN Normal" w:hAnsi="思源黑体 CN Normal"/>
        </w:rPr>
        <w:t>设备自检，自动上报设备信息</w:t>
      </w:r>
      <w:r>
        <w:rPr>
          <w:rFonts w:hint="eastAsia" w:ascii="思源黑体 CN Normal" w:hAnsi="思源黑体 CN Normal"/>
          <w:lang w:val="en-US" w:eastAsia="zh-CN"/>
        </w:rPr>
        <w:t>和同步时间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起</w:t>
      </w: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运</w:t>
      </w:r>
      <w:r>
        <w:rPr>
          <w:rFonts w:hint="eastAsia" w:ascii="思源黑体 CN Normal" w:hAnsi="思源黑体 CN Normal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和</w:t>
      </w: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停运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76" w:firstLineChars="200"/>
        <w:jc w:val="center"/>
        <w:textAlignment w:val="auto"/>
        <w:rPr>
          <w:rFonts w:hint="eastAsia" w:ascii="思源黑体 CN Normal" w:hAnsi="思源黑体 CN Normal" w:eastAsia="思源黑体 CN Normal" w:cs="微软雅黑"/>
          <w:b/>
          <w:color w:val="000000"/>
          <w:spacing w:val="-1"/>
          <w:lang w:eastAsia="zh-CN"/>
        </w:rPr>
      </w:pPr>
      <w:r>
        <w:rPr>
          <w:rFonts w:hint="eastAsia" w:ascii="思源黑体 CN Normal" w:hAnsi="思源黑体 CN Normal" w:eastAsia="思源黑体 CN Normal" w:cs="微软雅黑"/>
          <w:b/>
          <w:color w:val="000000"/>
          <w:spacing w:val="-1"/>
          <w:lang w:eastAsia="zh-CN"/>
        </w:rPr>
        <w:drawing>
          <wp:inline distT="0" distB="0" distL="114300" distR="114300">
            <wp:extent cx="2404745" cy="563880"/>
            <wp:effectExtent l="0" t="0" r="14605" b="7620"/>
            <wp:docPr id="12" name="图片 12" descr="F:\2022工作\20220214锂点系列说明书快速指南\SVB-PORT-MT-22\锂点界面\起运.jpg起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2022工作\20220214锂点系列说明书快速指南\SVB-PORT-MT-22\锂点界面\起运.jpg起运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76" w:firstLineChars="200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ascii="思源黑体 CN Normal" w:hAnsi="思源黑体 CN Normal" w:cs="微软雅黑"/>
          <w:b/>
          <w:color w:val="000000"/>
          <w:spacing w:val="-1"/>
        </w:rPr>
        <w:t>起运</w:t>
      </w:r>
      <w:r>
        <w:rPr>
          <w:rFonts w:hint="eastAsia"/>
          <w:sz w:val="24"/>
          <w:szCs w:val="24"/>
          <w:lang w:val="en-US" w:eastAsia="zh-CN"/>
        </w:rPr>
        <w:t>：长按“功能键”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58" name="图片 58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，“停”变成“运”，</w:t>
      </w:r>
      <w:r>
        <w:rPr>
          <w:rFonts w:hint="eastAsia" w:ascii="思源黑体 CN Normal" w:hAnsi="思源黑体 CN Normal"/>
        </w:rPr>
        <w:t>实现起运，记录有效数据，确定打印起始时间和数据</w:t>
      </w:r>
      <w:r>
        <w:rPr>
          <w:rFonts w:hint="eastAsia" w:ascii="思源黑体 CN Normal" w:hAnsi="思源黑体 CN Normal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center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hint="eastAsia" w:ascii="思源黑体 CN Normal" w:hAnsi="思源黑体 CN Normal"/>
          <w:lang w:eastAsia="zh-CN"/>
        </w:rPr>
        <w:drawing>
          <wp:inline distT="0" distB="0" distL="114300" distR="114300">
            <wp:extent cx="2404745" cy="563880"/>
            <wp:effectExtent l="0" t="0" r="14605" b="7620"/>
            <wp:docPr id="23" name="图片 23" descr="F:\2022工作\20220214锂点系列说明书快速指南\SVB-PORT-MT-22\锂点界面\停运.jpg停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2022工作\20220214锂点系列说明书快速指南\SVB-PORT-MT-22\锂点界面\停运.jpg停运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76" w:firstLineChars="200"/>
        <w:textAlignment w:val="auto"/>
        <w:rPr>
          <w:rFonts w:hint="eastAsia" w:ascii="思源黑体 CN Normal" w:hAnsi="思源黑体 CN Normal"/>
          <w:lang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停运</w:t>
      </w:r>
      <w:r>
        <w:rPr>
          <w:rFonts w:hint="eastAsia" w:ascii="思源黑体 CN Normal" w:hAnsi="思源黑体 CN Normal"/>
          <w:lang w:val="en-US"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 xml:space="preserve">长按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17" name="图片 17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，</w:t>
      </w:r>
      <w:r>
        <w:rPr>
          <w:rFonts w:hint="eastAsia" w:ascii="思源黑体 CN Normal" w:hAnsi="思源黑体 CN Normal"/>
          <w:lang w:val="en-US" w:eastAsia="zh-CN"/>
        </w:rPr>
        <w:t>直至出现“停运？”，选择“是”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20" name="图片 20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  <w:lang w:val="en-US" w:eastAsia="zh-CN"/>
        </w:rPr>
        <w:t>。</w:t>
      </w:r>
      <w:r>
        <w:rPr>
          <w:rFonts w:hint="eastAsia" w:ascii="思源黑体 CN Normal" w:hAnsi="思源黑体 CN Normal"/>
        </w:rPr>
        <w:t>即</w:t>
      </w:r>
      <w:r>
        <w:rPr>
          <w:rFonts w:hint="eastAsia" w:ascii="思源黑体 CN Normal" w:hAnsi="思源黑体 CN Normal"/>
          <w:lang w:val="en-US" w:eastAsia="zh-CN"/>
        </w:rPr>
        <w:t>停止采集，</w:t>
      </w:r>
      <w:r>
        <w:rPr>
          <w:rFonts w:hint="eastAsia" w:ascii="思源黑体 CN Normal" w:hAnsi="思源黑体 CN Normal"/>
        </w:rPr>
        <w:t>确定打印的截止时间，然后就可以执行打印记录；如果不操作“停运”，执行打印记录，设备自动打印到当前时间</w:t>
      </w:r>
      <w:r>
        <w:rPr>
          <w:rFonts w:hint="eastAsia" w:ascii="思源黑体 CN Normal" w:hAnsi="思源黑体 CN Norm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打印签收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094105" cy="563880"/>
            <wp:effectExtent l="0" t="0" r="10795" b="7620"/>
            <wp:docPr id="6" name="图片 6" descr="打印温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打印温度记录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</w:rPr>
        <w:t>在对设备进行“停运”操作后，</w:t>
      </w:r>
      <w:r>
        <w:rPr>
          <w:rFonts w:hint="eastAsia"/>
          <w:sz w:val="24"/>
          <w:szCs w:val="24"/>
          <w:lang w:val="en-US" w:eastAsia="zh-CN"/>
        </w:rPr>
        <w:t xml:space="preserve">长按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8" name="图片 8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，</w:t>
      </w:r>
      <w:r>
        <w:rPr>
          <w:rFonts w:hint="eastAsia" w:ascii="思源黑体 CN Normal" w:hAnsi="思源黑体 CN Normal"/>
          <w:lang w:val="en-US" w:eastAsia="zh-CN"/>
        </w:rPr>
        <w:t>直至出现</w:t>
      </w:r>
      <w:r>
        <w:rPr>
          <w:rFonts w:hint="eastAsia" w:ascii="思源黑体 CN Normal" w:hAnsi="思源黑体 CN Normal"/>
        </w:rPr>
        <w:t>“打印温度记录？”</w:t>
      </w:r>
      <w:r>
        <w:rPr>
          <w:rFonts w:hint="eastAsia" w:ascii="思源黑体 CN Normal" w:hAnsi="思源黑体 CN Normal"/>
          <w:lang w:val="en-US" w:eastAsia="zh-CN"/>
        </w:rPr>
        <w:t>，选择“是”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9" name="图片 9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进行蓝牙打印，交付运输记录，如果不“停运”，温度记录打印到当前时间。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关机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094105" cy="563880"/>
            <wp:effectExtent l="0" t="0" r="10795" b="7620"/>
            <wp:docPr id="32" name="图片 32" descr="关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关机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 xml:space="preserve">长按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6535" cy="161290"/>
            <wp:effectExtent l="0" t="0" r="12065" b="10160"/>
            <wp:docPr id="22" name="图片 22" descr="开机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开机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/>
        </w:rPr>
        <w:t>，</w:t>
      </w:r>
      <w:r>
        <w:rPr>
          <w:rFonts w:hint="eastAsia" w:ascii="思源黑体 CN Normal" w:hAnsi="思源黑体 CN Normal"/>
          <w:lang w:val="en-US" w:eastAsia="zh-CN"/>
        </w:rPr>
        <w:t>直至出现</w:t>
      </w:r>
      <w:r>
        <w:rPr>
          <w:rFonts w:hint="eastAsia" w:ascii="思源黑体 CN Normal" w:hAnsi="思源黑体 CN Normal"/>
        </w:rPr>
        <w:t>“</w:t>
      </w:r>
      <w:r>
        <w:rPr>
          <w:rFonts w:hint="eastAsia" w:ascii="思源黑体 CN Normal" w:hAnsi="思源黑体 CN Normal"/>
          <w:lang w:val="en-US" w:eastAsia="zh-CN"/>
        </w:rPr>
        <w:t>关机</w:t>
      </w:r>
      <w:r>
        <w:rPr>
          <w:rFonts w:hint="eastAsia" w:ascii="思源黑体 CN Normal" w:hAnsi="思源黑体 CN Normal"/>
        </w:rPr>
        <w:t>？”</w:t>
      </w:r>
      <w:r>
        <w:rPr>
          <w:rFonts w:hint="eastAsia" w:ascii="思源黑体 CN Normal" w:hAnsi="思源黑体 CN Normal"/>
          <w:lang w:val="en-US" w:eastAsia="zh-CN"/>
        </w:rPr>
        <w:t>，选择“是”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4945" cy="152400"/>
            <wp:effectExtent l="0" t="0" r="14605" b="0"/>
            <wp:docPr id="30" name="图片 30" descr="功能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功能键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 w:ascii="思源黑体 CN Normal" w:hAnsi="思源黑体 CN Normal"/>
        </w:rPr>
        <w:t>然后充电以备下一次使用</w:t>
      </w:r>
      <w:r>
        <w:rPr>
          <w:rFonts w:hint="eastAsia" w:ascii="思源黑体 CN Normal" w:hAnsi="思源黑体 CN Norm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续运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center"/>
        <w:textAlignment w:val="auto"/>
        <w:rPr>
          <w:rFonts w:hint="default" w:ascii="思源黑体 CN Normal" w:hAnsi="思源黑体 CN Normal"/>
          <w:lang w:val="en-US" w:eastAsia="zh-CN"/>
        </w:rPr>
      </w:pPr>
      <w:r>
        <w:rPr>
          <w:rFonts w:hint="default" w:ascii="思源黑体 CN Normal" w:hAnsi="思源黑体 CN Normal"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54" name="图片 54" descr="续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续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both"/>
        <w:textAlignment w:val="auto"/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</w:rPr>
        <w:t>在执行“停运”后，还需要执行新的运输任务或者操作错误，可以执行“续运”，“续运”的目的是不改变起运时间，继续运输，这样对于多单运输，每一单都可以从出库开始打印到签收交付时间的记录。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归零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094105" cy="563880"/>
            <wp:effectExtent l="0" t="0" r="10795" b="7620"/>
            <wp:docPr id="55" name="图片 55" descr="归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归零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</w:rPr>
        <w:t>归零的目的是把内部存储数据清零，为保险起见，一旦清零，数据不可恢复</w:t>
      </w:r>
      <w:r>
        <w:rPr>
          <w:rFonts w:hint="eastAsia" w:ascii="思源黑体 CN Normal" w:hAnsi="思源黑体 CN Normal"/>
          <w:lang w:eastAsia="zh-CN"/>
        </w:rPr>
        <w:t>，</w:t>
      </w:r>
      <w:r>
        <w:rPr>
          <w:rFonts w:hint="eastAsia" w:ascii="思源黑体 CN Normal" w:hAnsi="思源黑体 CN Normal"/>
        </w:rPr>
        <w:t>因此需要再次确认：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思源黑体 CN Normal" w:hAnsi="思源黑体 CN Normal" w:eastAsia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57" name="图片 57" descr="再次确认归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再次确认归零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hint="eastAsia" w:ascii="思源黑体 CN Normal" w:hAnsi="思源黑体 CN Normal" w:eastAsia="思源黑体 CN Normal"/>
          <w:lang w:val="en-US" w:eastAsia="zh-CN"/>
        </w:rPr>
      </w:pPr>
      <w:r>
        <w:rPr>
          <w:rFonts w:ascii="思源黑体 CN Normal" w:hAnsi="思源黑体 CN Normal"/>
          <w:b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78740</wp:posOffset>
            </wp:positionV>
            <wp:extent cx="251460" cy="251460"/>
            <wp:effectExtent l="0" t="0" r="15240" b="1524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/>
          <w:b/>
        </w:rPr>
        <w:t>特别说明</w:t>
      </w:r>
      <w:r>
        <w:rPr>
          <w:rFonts w:hint="eastAsia" w:ascii="思源黑体 CN Normal" w:hAnsi="思源黑体 CN Normal"/>
        </w:rPr>
        <w:t>：一旦归零，数据就永久删除，不可恢复，所要数据只能上云平台查询。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采集模式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center"/>
        <w:textAlignment w:val="auto"/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</w:pPr>
      <w:r>
        <w:rPr>
          <w:rFonts w:hint="default" w:ascii="思源黑体 CN Normal" w:hAnsi="思源黑体 CN Normal"/>
          <w:lang w:val="en-US" w:eastAsia="zh-CN"/>
        </w:rPr>
        <w:drawing>
          <wp:inline distT="0" distB="0" distL="114300" distR="114300">
            <wp:extent cx="2404745" cy="563880"/>
            <wp:effectExtent l="0" t="0" r="14605" b="7620"/>
            <wp:docPr id="56" name="图片 56" descr="F:\2022工作\20220214锂点系列说明书快速指南\SVB-PORT-MT-21\锂点界面\按键模式.jpg按键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:\2022工作\20220214锂点系列说明书快速指南\SVB-PORT-MT-21\锂点界面\按键模式.jpg按键模式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both"/>
        <w:textAlignment w:val="auto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直采模式</w:t>
      </w:r>
      <w:r>
        <w:rPr>
          <w:rFonts w:hint="eastAsia"/>
          <w:lang w:val="en-US" w:eastAsia="zh-CN"/>
        </w:rPr>
        <w:t>：云平台</w:t>
      </w:r>
      <w:r>
        <w:rPr>
          <w:rFonts w:hint="eastAsia"/>
          <w:sz w:val="24"/>
          <w:szCs w:val="24"/>
          <w:lang w:val="en-US" w:eastAsia="zh-CN"/>
        </w:rPr>
        <w:t>仅记录“起运”后的有效数据，“停运”后不采集数据；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both"/>
        <w:textAlignment w:val="auto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全采模式</w:t>
      </w:r>
      <w:r>
        <w:rPr>
          <w:rFonts w:hint="eastAsia"/>
          <w:lang w:val="en-US" w:eastAsia="zh-CN"/>
        </w:rPr>
        <w:t>：</w:t>
      </w:r>
      <w:r>
        <w:rPr>
          <w:rFonts w:hint="eastAsia" w:ascii="思源黑体 CN Normal" w:hAnsi="思源黑体 CN Normal"/>
          <w:lang w:val="en-US" w:eastAsia="zh-CN"/>
        </w:rPr>
        <w:t>开机即记录数据并全部上传至云平台。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发送模式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2404745" cy="563880"/>
            <wp:effectExtent l="0" t="0" r="14605" b="7620"/>
            <wp:docPr id="15" name="图片 15" descr="F:\2022工作\20220214锂点系列说明书快速指南\SVB-PORT-MT-21\锂点界面\发送模式.jpg发送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2022工作\20220214锂点系列说明书快速指南\SVB-PORT-MT-21\锂点界面\发送模式.jpg发送模式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both"/>
        <w:textAlignment w:val="auto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周期模式</w:t>
      </w:r>
      <w:r>
        <w:rPr>
          <w:rFonts w:hint="eastAsia"/>
          <w:lang w:val="en-US" w:eastAsia="zh-CN"/>
        </w:rPr>
        <w:t>：将一定时间内采集的数据上传至云平台，省电并且时间可设置</w:t>
      </w:r>
      <w:r>
        <w:rPr>
          <w:rFonts w:hint="eastAsia"/>
          <w:sz w:val="24"/>
          <w:szCs w:val="24"/>
          <w:lang w:val="en-US" w:eastAsia="zh-CN"/>
        </w:rPr>
        <w:t>；</w:t>
      </w:r>
    </w:p>
    <w:p>
      <w:pPr>
        <w:spacing w:line="567" w:lineRule="exact"/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实时模式</w:t>
      </w:r>
      <w:r>
        <w:rPr>
          <w:rFonts w:hint="eastAsia"/>
          <w:lang w:val="en-US" w:eastAsia="zh-CN"/>
        </w:rPr>
        <w:t>：信号良好的状态下，</w:t>
      </w:r>
      <w:r>
        <w:rPr>
          <w:rFonts w:hint="eastAsia" w:ascii="思源黑体 CN Normal" w:hAnsi="思源黑体 CN Normal"/>
          <w:lang w:val="en-US" w:eastAsia="zh-CN"/>
        </w:rPr>
        <w:t>采集数据实时上传至云平台</w:t>
      </w:r>
      <w:r>
        <w:rPr>
          <w:rFonts w:hint="eastAsia" w:ascii="思源黑体 CN Normal" w:hAnsi="思源黑体 CN Normal"/>
        </w:rPr>
        <w:t>。</w:t>
      </w:r>
    </w:p>
    <w:p>
      <w:pPr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飞行模式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715385" cy="563880"/>
            <wp:effectExtent l="0" t="0" r="18415" b="7620"/>
            <wp:docPr id="61" name="图片 61" descr="F:\2022工作\20220214锂点系列说明书快速指南\SVB-PORT-MT-22\锂点界面\飞行模式.jpg飞行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F:\2022工作\20220214锂点系列说明书快速指南\SVB-PORT-MT-22\锂点界面\飞行模式.jpg飞行模式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b/>
          <w:bCs/>
          <w:lang w:val="en-US" w:eastAsia="zh-CN"/>
        </w:rPr>
        <w:t>飞行模式</w:t>
      </w:r>
      <w:r>
        <w:rPr>
          <w:rFonts w:hint="eastAsia" w:ascii="思源黑体 CN Normal" w:hAnsi="思源黑体 CN Normal"/>
          <w:lang w:val="en-US" w:eastAsia="zh-CN"/>
        </w:rPr>
        <w:t>：关闭4G功能，设备执行飞行模式，只采集记录，不发送数据。</w:t>
      </w:r>
    </w:p>
    <w:p>
      <w:pPr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b/>
          <w:bCs/>
          <w:lang w:val="en-US" w:eastAsia="zh-CN"/>
        </w:rPr>
        <w:t>实时模式</w:t>
      </w:r>
      <w:r>
        <w:rPr>
          <w:rFonts w:hint="eastAsia" w:ascii="思源黑体 CN Normal" w:hAnsi="思源黑体 CN Normal"/>
          <w:lang w:val="en-US" w:eastAsia="zh-CN"/>
        </w:rPr>
        <w:t>：恢复4G功能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屏显模式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2404745" cy="563880"/>
            <wp:effectExtent l="0" t="0" r="14605" b="7620"/>
            <wp:docPr id="60" name="图片 60" descr="F:\2022工作\20220214锂点系列说明书快速指南\SVB-PORT-MT-21\锂点界面\屏显模式.jpg屏显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F:\2022工作\20220214锂点系列说明书快速指南\SVB-PORT-MT-21\锂点界面\屏显模式.jpg屏显模式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0"/>
        <w:jc w:val="both"/>
        <w:textAlignment w:val="auto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常亮</w:t>
      </w:r>
      <w:r>
        <w:rPr>
          <w:rFonts w:hint="eastAsia"/>
          <w:lang w:val="en-US" w:eastAsia="zh-CN"/>
        </w:rPr>
        <w:t>：屏幕常亮</w:t>
      </w:r>
      <w:r>
        <w:rPr>
          <w:rFonts w:hint="eastAsia"/>
          <w:sz w:val="24"/>
          <w:szCs w:val="24"/>
          <w:lang w:val="en-US" w:eastAsia="zh-CN"/>
        </w:rPr>
        <w:t>；</w:t>
      </w:r>
    </w:p>
    <w:p>
      <w:pPr>
        <w:spacing w:line="567" w:lineRule="exact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 w:cs="微软雅黑"/>
          <w:b/>
          <w:color w:val="000000"/>
          <w:spacing w:val="-1"/>
          <w:lang w:val="en-US" w:eastAsia="zh-CN"/>
        </w:rPr>
        <w:t>节能</w:t>
      </w:r>
      <w:r>
        <w:rPr>
          <w:rFonts w:hint="eastAsia"/>
          <w:lang w:val="en-US" w:eastAsia="zh-CN"/>
        </w:rPr>
        <w:t>：停止操作1分钟后黑屏，呼吸灯依然亮，触摸任意按键屏幕再次亮起</w:t>
      </w:r>
      <w:r>
        <w:rPr>
          <w:rFonts w:hint="eastAsia" w:ascii="思源黑体 CN Normal" w:hAnsi="思源黑体 CN Normal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思源黑体 CN Normal" w:hAnsi="思源黑体 CN Normal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查询</w:t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设备参数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 w:eastAsia="思源黑体 CN Normal"/>
          <w:lang w:eastAsia="zh-CN"/>
        </w:rPr>
        <w:drawing>
          <wp:inline distT="0" distB="0" distL="114300" distR="114300">
            <wp:extent cx="3715385" cy="563880"/>
            <wp:effectExtent l="0" t="0" r="18415" b="7620"/>
            <wp:docPr id="62" name="图片 62" descr="F:\2022工作\20220214锂点系列说明书快速指南\SVB-PORT-MT-22\锂点界面\设备参数.jpg设备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:\2022工作\20220214锂点系列说明书快速指南\SVB-PORT-MT-22\锂点界面\设备参数.jpg设备参数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不可变参数：固件版本：Fw、UID、LID、硬件版本：Hd</w:t>
      </w:r>
    </w:p>
    <w:p>
      <w:pPr>
        <w:spacing w:line="567" w:lineRule="exact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可变参数：AID</w:t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设备功能开关状态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240" w:lineRule="auto"/>
        <w:jc w:val="center"/>
        <w:rPr>
          <w:rFonts w:hint="default" w:ascii="思源黑体 CN Normal" w:hAnsi="思源黑体 CN Normal"/>
          <w:lang w:val="en-US"/>
        </w:rPr>
      </w:pPr>
      <w:r>
        <w:rPr>
          <w:rFonts w:hint="default" w:ascii="思源黑体 CN Normal" w:hAnsi="思源黑体 CN Normal"/>
          <w:lang w:val="en-US"/>
        </w:rPr>
        <w:drawing>
          <wp:inline distT="0" distB="0" distL="114300" distR="114300">
            <wp:extent cx="3715385" cy="563880"/>
            <wp:effectExtent l="0" t="0" r="18415" b="7620"/>
            <wp:docPr id="63" name="图片 63" descr="F:\2022工作\20220214锂点系列说明书快速指南\SVB-PORT-MT-22\锂点界面\设备功能.jpg设备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F:\2022工作\20220214锂点系列说明书快速指南\SVB-PORT-MT-22\锂点界面\设备功能.jpg设备功能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default" w:ascii="思源黑体 CN Normal" w:hAnsi="思源黑体 CN Normal"/>
          <w:lang w:val="en-US"/>
        </w:rPr>
        <w:t>DIP</w:t>
      </w:r>
      <w:r>
        <w:rPr>
          <w:rFonts w:hint="eastAsia" w:ascii="思源黑体 CN Normal" w:hAnsi="思源黑体 CN Normal"/>
          <w:lang w:val="en-US" w:eastAsia="zh-CN"/>
        </w:rPr>
        <w:t>：显示屏 、KEY：按键、RTC：实时时钟、PWM：电源管理、</w:t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SDA：声报警（蜂鸣器）、LTA：光报警（LED灯）、W4G：4G、</w:t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BLE：低功耗蓝牙、ASO：加速度、GPS：位置、THO：温湿度、</w:t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GWO：门磁、OTA：在线升级、EXT：外扩接口。</w:t>
      </w:r>
    </w:p>
    <w:p>
      <w:pPr>
        <w:spacing w:line="240" w:lineRule="auto"/>
        <w:jc w:val="both"/>
        <w:rPr>
          <w:rFonts w:hint="default" w:ascii="思源黑体 CN Normal" w:hAnsi="思源黑体 CN Normal"/>
          <w:lang w:val="en-US"/>
        </w:rPr>
      </w:pPr>
      <w:r>
        <w:rPr>
          <w:rFonts w:hint="eastAsia" w:ascii="思源黑体 CN Normal" w:hAnsi="思源黑体 CN Normal"/>
          <w:lang w:val="en-US" w:eastAsia="zh-CN"/>
        </w:rPr>
        <w:t>注：若无此功能则不显示。</w:t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SIM卡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567" w:lineRule="exact"/>
        <w:rPr>
          <w:rFonts w:hint="eastAsia" w:ascii="思源黑体 CN Normal" w:hAnsi="思源黑体 CN Normal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SIM卡卡号</w:t>
      </w: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 w:eastAsia="思源黑体 CN Normal"/>
          <w:lang w:eastAsia="zh-CN"/>
        </w:rPr>
        <w:drawing>
          <wp:inline distT="0" distB="0" distL="114300" distR="114300">
            <wp:extent cx="1094105" cy="563880"/>
            <wp:effectExtent l="0" t="0" r="10795" b="7620"/>
            <wp:docPr id="64" name="图片 64" descr="F:\2022工作\20220214锂点系列说明书快速指南\SVB-PORT-MT-22\锂点界面\SIM卡.jpgSIM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:\2022工作\20220214锂点系列说明书快速指南\SVB-PORT-MT-22\锂点界面\SIM卡.jpgSIM卡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到期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567" w:lineRule="exac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服务到期时间，继续使用需续年费</w:t>
      </w: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b/>
          <w:lang w:eastAsia="zh-CN"/>
        </w:rPr>
      </w:pPr>
      <w:r>
        <w:rPr>
          <w:rFonts w:hint="eastAsia" w:ascii="思源黑体 CN Normal" w:hAnsi="思源黑体 CN Normal" w:eastAsia="思源黑体 CN Normal"/>
          <w:b/>
          <w:lang w:eastAsia="zh-CN"/>
        </w:rPr>
        <w:drawing>
          <wp:inline distT="0" distB="0" distL="114300" distR="114300">
            <wp:extent cx="1094105" cy="563880"/>
            <wp:effectExtent l="0" t="0" r="10795" b="7620"/>
            <wp:docPr id="66" name="图片 66" descr="F:\2022工作\20220214锂点系列说明书快速指南\SVB-PORT-MT-22\锂点界面\到期.jpg到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F:\2022工作\20220214锂点系列说明书快速指南\SVB-PORT-MT-22\锂点界面\到期.jpg到期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外扩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567" w:lineRule="exac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显示外置传感器的功能</w:t>
      </w: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b/>
          <w:lang w:eastAsia="zh-CN"/>
        </w:rPr>
      </w:pPr>
      <w:r>
        <w:rPr>
          <w:rFonts w:hint="eastAsia" w:ascii="思源黑体 CN Normal" w:hAnsi="思源黑体 CN Normal" w:eastAsia="思源黑体 CN Normal"/>
          <w:b/>
          <w:lang w:eastAsia="zh-CN"/>
        </w:rPr>
        <w:drawing>
          <wp:inline distT="0" distB="0" distL="114300" distR="114300">
            <wp:extent cx="1094105" cy="563880"/>
            <wp:effectExtent l="0" t="0" r="10795" b="7620"/>
            <wp:docPr id="67" name="图片 67" descr="F:\2022工作\20220214锂点系列说明书快速指南\SVB-PORT-MT-22\锂点界面\外扩.jpg外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F:\2022工作\20220214锂点系列说明书快速指南\SVB-PORT-MT-22\锂点界面\外扩.jpg外扩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</w:rPr>
        <w:t>采集/传输间隔：</w:t>
      </w:r>
    </w:p>
    <w:p>
      <w:pPr>
        <w:jc w:val="center"/>
        <w:rPr>
          <w:rFonts w:hint="default" w:ascii="思源黑体 CN Normal" w:hAnsi="思源黑体 CN Normal"/>
          <w:lang w:val="en-US" w:eastAsia="zh-CN"/>
        </w:rPr>
      </w:pPr>
      <w:r>
        <w:rPr>
          <w:rFonts w:hint="default" w:ascii="思源黑体 CN Normal" w:hAnsi="思源黑体 CN Normal"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72" name="图片 72" descr="采集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采集状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  <w:lang w:val="en-US" w:eastAsia="zh-CN"/>
        </w:rPr>
        <w:t>A：1：0依次表示</w:t>
      </w:r>
      <w:r>
        <w:rPr>
          <w:rFonts w:hint="eastAsia" w:ascii="思源黑体 CN Normal" w:hAnsi="思源黑体 CN Normal"/>
        </w:rPr>
        <w:t>声</w:t>
      </w:r>
      <w:r>
        <w:rPr>
          <w:rFonts w:hint="eastAsia" w:ascii="思源黑体 CN Normal" w:hAnsi="思源黑体 CN Normal"/>
          <w:lang w:val="en-US" w:eastAsia="zh-CN"/>
        </w:rPr>
        <w:t>和</w:t>
      </w:r>
      <w:r>
        <w:rPr>
          <w:rFonts w:hint="eastAsia" w:ascii="思源黑体 CN Normal" w:hAnsi="思源黑体 CN Normal"/>
        </w:rPr>
        <w:t>光报警的开/关状态，1=开，0=关；</w:t>
      </w:r>
    </w:p>
    <w:p>
      <w:pPr>
        <w:spacing w:line="567" w:lineRule="exact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G：2</w:t>
      </w:r>
      <w:r>
        <w:rPr>
          <w:rFonts w:hint="eastAsia" w:ascii="思源黑体 CN Normal" w:hAnsi="思源黑体 CN Normal"/>
        </w:rPr>
        <w:t>：</w:t>
      </w:r>
      <w:r>
        <w:rPr>
          <w:rFonts w:hint="eastAsia" w:ascii="思源黑体 CN Normal" w:hAnsi="思源黑体 CN Normal"/>
          <w:lang w:val="en-US" w:eastAsia="zh-CN"/>
        </w:rPr>
        <w:t>5</w:t>
      </w:r>
      <w:r>
        <w:rPr>
          <w:rFonts w:hint="eastAsia" w:ascii="思源黑体 CN Normal" w:hAnsi="思源黑体 CN Normal"/>
        </w:rPr>
        <w:t xml:space="preserve"> 表示</w:t>
      </w:r>
      <w:r>
        <w:rPr>
          <w:rFonts w:hint="eastAsia" w:ascii="思源黑体 CN Normal" w:hAnsi="思源黑体 CN Normal"/>
          <w:lang w:val="en-US" w:eastAsia="zh-CN"/>
        </w:rPr>
        <w:t>GPS</w:t>
      </w:r>
      <w:r>
        <w:rPr>
          <w:rFonts w:hint="eastAsia" w:ascii="思源黑体 CN Normal" w:hAnsi="思源黑体 CN Normal"/>
        </w:rPr>
        <w:t xml:space="preserve">正常采集 </w:t>
      </w:r>
      <w:r>
        <w:rPr>
          <w:rFonts w:hint="eastAsia" w:ascii="思源黑体 CN Normal" w:hAnsi="思源黑体 CN Normal"/>
          <w:lang w:val="en-US" w:eastAsia="zh-CN"/>
        </w:rPr>
        <w:t>2</w:t>
      </w:r>
      <w:r>
        <w:rPr>
          <w:rFonts w:hint="eastAsia" w:ascii="思源黑体 CN Normal" w:hAnsi="思源黑体 CN Normal"/>
        </w:rPr>
        <w:t xml:space="preserve"> 分钟，</w:t>
      </w:r>
      <w:r>
        <w:rPr>
          <w:rFonts w:hint="eastAsia" w:ascii="思源黑体 CN Normal" w:hAnsi="思源黑体 CN Normal"/>
          <w:lang w:val="en-US" w:eastAsia="zh-CN"/>
        </w:rPr>
        <w:t xml:space="preserve">5 </w:t>
      </w:r>
      <w:r>
        <w:rPr>
          <w:rFonts w:hint="eastAsia" w:ascii="思源黑体 CN Normal" w:hAnsi="思源黑体 CN Normal"/>
        </w:rPr>
        <w:t>分钟</w:t>
      </w:r>
      <w:r>
        <w:rPr>
          <w:rFonts w:hint="eastAsia" w:ascii="思源黑体 CN Normal" w:hAnsi="思源黑体 CN Normal"/>
          <w:lang w:val="en-US" w:eastAsia="zh-CN"/>
        </w:rPr>
        <w:t>上传；</w:t>
      </w:r>
    </w:p>
    <w:p>
      <w:pPr>
        <w:spacing w:line="567" w:lineRule="exact"/>
        <w:rPr>
          <w:rFonts w:hint="eastAsia" w:ascii="思源黑体 CN Normal" w:hAnsi="思源黑体 CN Normal"/>
          <w:lang w:eastAsia="zh-CN"/>
        </w:rPr>
      </w:pPr>
      <w:r>
        <w:rPr>
          <w:rFonts w:hint="eastAsia" w:ascii="思源黑体 CN Normal" w:hAnsi="思源黑体 CN Normal"/>
          <w:lang w:val="en-US" w:eastAsia="zh-CN"/>
        </w:rPr>
        <w:t>C：5：2</w:t>
      </w:r>
      <w:r>
        <w:rPr>
          <w:rFonts w:hint="eastAsia" w:ascii="思源黑体 CN Normal" w:hAnsi="思源黑体 CN Normal"/>
        </w:rPr>
        <w:t>采集、存储、发送的时间间隔，正常采集 5 分钟，报警</w:t>
      </w:r>
      <w:r>
        <w:rPr>
          <w:rFonts w:hint="eastAsia" w:ascii="思源黑体 CN Normal" w:hAnsi="思源黑体 CN Normal"/>
          <w:lang w:val="en-US" w:eastAsia="zh-CN"/>
        </w:rPr>
        <w:t>为</w:t>
      </w:r>
      <w:r>
        <w:rPr>
          <w:rFonts w:hint="eastAsia" w:ascii="思源黑体 CN Normal" w:hAnsi="思源黑体 CN Normal"/>
        </w:rPr>
        <w:t xml:space="preserve"> 2 分钟</w:t>
      </w:r>
      <w:r>
        <w:rPr>
          <w:rFonts w:hint="eastAsia" w:ascii="思源黑体 CN Normal" w:hAnsi="思源黑体 CN Normal"/>
          <w:lang w:eastAsia="zh-CN"/>
        </w:rPr>
        <w:t>；</w:t>
      </w:r>
    </w:p>
    <w:p>
      <w:pPr>
        <w:spacing w:line="567" w:lineRule="exact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E：5：2表示外部传感器</w:t>
      </w:r>
      <w:r>
        <w:rPr>
          <w:rFonts w:hint="eastAsia" w:ascii="思源黑体 CN Normal" w:hAnsi="思源黑体 CN Normal"/>
        </w:rPr>
        <w:t>采集 5 分钟，报警</w:t>
      </w:r>
      <w:r>
        <w:rPr>
          <w:rFonts w:hint="eastAsia" w:ascii="思源黑体 CN Normal" w:hAnsi="思源黑体 CN Normal"/>
          <w:lang w:val="en-US" w:eastAsia="zh-CN"/>
        </w:rPr>
        <w:t>为</w:t>
      </w:r>
      <w:r>
        <w:rPr>
          <w:rFonts w:hint="eastAsia" w:ascii="思源黑体 CN Normal" w:hAnsi="思源黑体 CN Normal"/>
        </w:rPr>
        <w:t xml:space="preserve"> 2 分钟。</w:t>
      </w:r>
    </w:p>
    <w:p>
      <w:pPr>
        <w:rPr>
          <w:rFonts w:hint="eastAsia" w:ascii="思源黑体 CN Normal" w:hAnsi="思源黑体 CN Normal"/>
          <w:b/>
          <w:bCs/>
        </w:rPr>
      </w:pPr>
      <w:r>
        <w:rPr>
          <w:rFonts w:hint="eastAsia" w:ascii="思源黑体 CN Normal" w:hAnsi="思源黑体 CN Normal"/>
          <w:b/>
          <w:bCs/>
        </w:rPr>
        <w:br w:type="page"/>
      </w:r>
    </w:p>
    <w:p>
      <w:pPr>
        <w:spacing w:line="567" w:lineRule="exact"/>
        <w:rPr>
          <w:rFonts w:ascii="思源黑体 CN Normal" w:hAnsi="思源黑体 CN Normal"/>
          <w:b/>
          <w:bCs/>
        </w:rPr>
      </w:pPr>
      <w:r>
        <w:rPr>
          <w:rFonts w:hint="eastAsia" w:ascii="思源黑体 CN Normal" w:hAnsi="思源黑体 CN Normal"/>
          <w:b/>
          <w:bCs/>
        </w:rPr>
        <w:t>温</w:t>
      </w:r>
      <w:r>
        <w:rPr>
          <w:rFonts w:hint="eastAsia" w:ascii="思源黑体 CN Normal" w:hAnsi="思源黑体 CN Normal"/>
          <w:b/>
          <w:bCs/>
          <w:lang w:val="en-US" w:eastAsia="zh-CN"/>
        </w:rPr>
        <w:t>湿</w:t>
      </w:r>
      <w:r>
        <w:rPr>
          <w:rFonts w:hint="eastAsia" w:ascii="思源黑体 CN Normal" w:hAnsi="思源黑体 CN Normal"/>
          <w:b/>
          <w:bCs/>
        </w:rPr>
        <w:t>度阈值：</w:t>
      </w:r>
    </w:p>
    <w:p>
      <w:pPr>
        <w:jc w:val="center"/>
        <w:rPr>
          <w:rFonts w:hint="default" w:ascii="思源黑体 CN Normal" w:hAnsi="思源黑体 CN Normal"/>
          <w:lang w:val="en-US" w:eastAsia="zh-CN"/>
        </w:rPr>
      </w:pPr>
      <w:r>
        <w:rPr>
          <w:rFonts w:hint="default" w:ascii="思源黑体 CN Normal" w:hAnsi="思源黑体 CN Normal"/>
          <w:lang w:val="en-US" w:eastAsia="zh-CN"/>
        </w:rPr>
        <w:drawing>
          <wp:inline distT="0" distB="0" distL="114300" distR="114300">
            <wp:extent cx="3200400" cy="679450"/>
            <wp:effectExtent l="0" t="0" r="0" b="6350"/>
            <wp:docPr id="7" name="图片 7" descr="F:\2022工作\20220214锂点系列说明书快速指南\SVB-PORT-MT-22\锂点界面\温湿度.jpg温湿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2022工作\20220214锂点系列说明书快速指南\SVB-PORT-MT-22\锂点界面\温湿度.jpg温湿度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</w:rPr>
        <w:t>阈值显示温度的高温报警阈值、高温预警阈值、低温预警阈值、低温报警阈值，支持小数值，湿度，类似显示。</w:t>
      </w:r>
    </w:p>
    <w:p>
      <w:pPr>
        <w:jc w:val="both"/>
        <w:rPr>
          <w:rFonts w:hint="eastAsia" w:ascii="思源黑体 CN Normal" w:hAnsi="思源黑体 CN Normal"/>
          <w:b/>
          <w:bCs/>
          <w:lang w:val="en-US" w:eastAsia="zh-CN"/>
        </w:rPr>
      </w:pPr>
      <w:r>
        <w:rPr>
          <w:rFonts w:hint="eastAsia" w:ascii="思源黑体 CN Normal" w:hAnsi="思源黑体 CN Normal"/>
          <w:b/>
          <w:bCs/>
          <w:lang w:val="en-US" w:eastAsia="zh-CN"/>
        </w:rPr>
        <w:t>绑定信息：</w:t>
      </w:r>
    </w:p>
    <w:p>
      <w:pPr>
        <w:jc w:val="center"/>
        <w:rPr>
          <w:rFonts w:hint="eastAsia" w:ascii="思源黑体 CN Normal" w:hAnsi="思源黑体 CN Normal"/>
          <w:b/>
          <w:bCs/>
          <w:lang w:val="en-US" w:eastAsia="zh-CN"/>
        </w:rPr>
      </w:pPr>
      <w:r>
        <w:rPr>
          <w:rFonts w:hint="eastAsia" w:ascii="思源黑体 CN Normal" w:hAnsi="思源黑体 CN Normal"/>
          <w:b/>
          <w:bCs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1" name="图片 1" descr="绑定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绑定状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思源黑体 CN Normal" w:hAnsi="思源黑体 CN Normal"/>
          <w:b w:val="0"/>
          <w:bCs w:val="0"/>
          <w:lang w:val="en-US" w:eastAsia="zh-CN"/>
        </w:rPr>
      </w:pPr>
      <w:r>
        <w:rPr>
          <w:rFonts w:hint="eastAsia" w:ascii="思源黑体 CN Normal" w:hAnsi="思源黑体 CN Normal"/>
          <w:b w:val="0"/>
          <w:bCs w:val="0"/>
          <w:lang w:val="en-US" w:eastAsia="zh-CN"/>
        </w:rPr>
        <w:t>设备未绑定车库箱的点位。</w:t>
      </w:r>
    </w:p>
    <w:p>
      <w:pPr>
        <w:jc w:val="center"/>
        <w:rPr>
          <w:rFonts w:hint="default" w:ascii="思源黑体 CN Normal" w:hAnsi="思源黑体 CN Normal"/>
          <w:b w:val="0"/>
          <w:bCs w:val="0"/>
          <w:lang w:val="en-US" w:eastAsia="zh-CN"/>
        </w:rPr>
      </w:pPr>
      <w:r>
        <w:rPr>
          <w:rFonts w:hint="default" w:ascii="思源黑体 CN Normal" w:hAnsi="思源黑体 CN Normal"/>
          <w:b w:val="0"/>
          <w:bCs w:val="0"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13" name="图片 13" descr="绑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绑定信息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思源黑体 CN Normal" w:hAnsi="思源黑体 CN Normal"/>
          <w:b w:val="0"/>
          <w:bCs w:val="0"/>
          <w:lang w:val="en-US" w:eastAsia="zh-CN"/>
        </w:rPr>
      </w:pPr>
      <w:r>
        <w:rPr>
          <w:rFonts w:hint="eastAsia" w:ascii="思源黑体 CN Normal" w:hAnsi="思源黑体 CN Normal"/>
          <w:b w:val="0"/>
          <w:bCs w:val="0"/>
          <w:lang w:val="en-US" w:eastAsia="zh-CN"/>
        </w:rPr>
        <w:t>CID：企业信息</w:t>
      </w:r>
    </w:p>
    <w:p>
      <w:pPr>
        <w:jc w:val="both"/>
        <w:rPr>
          <w:rFonts w:hint="eastAsia" w:ascii="思源黑体 CN Normal" w:hAnsi="思源黑体 CN Normal"/>
          <w:b w:val="0"/>
          <w:bCs w:val="0"/>
          <w:lang w:val="en-US" w:eastAsia="zh-CN"/>
        </w:rPr>
      </w:pPr>
      <w:r>
        <w:rPr>
          <w:rFonts w:hint="eastAsia" w:ascii="思源黑体 CN Normal" w:hAnsi="思源黑体 CN Normal"/>
          <w:b w:val="0"/>
          <w:bCs w:val="0"/>
          <w:lang w:val="en-US" w:eastAsia="zh-CN"/>
        </w:rPr>
        <w:t>PID：点位信息</w:t>
      </w:r>
    </w:p>
    <w:p>
      <w:pPr>
        <w:jc w:val="both"/>
        <w:rPr>
          <w:rFonts w:hint="default" w:ascii="思源黑体 CN Normal" w:hAnsi="思源黑体 CN Normal"/>
          <w:b/>
          <w:bCs/>
          <w:lang w:val="en-US" w:eastAsia="zh-CN"/>
        </w:rPr>
      </w:pPr>
      <w:r>
        <w:rPr>
          <w:rFonts w:hint="eastAsia" w:ascii="思源黑体 CN Normal" w:hAnsi="思源黑体 CN Normal"/>
          <w:b w:val="0"/>
          <w:bCs w:val="0"/>
          <w:lang w:val="en-US" w:eastAsia="zh-CN"/>
        </w:rPr>
        <w:t>AID：车库箱编号</w:t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ERR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 w:eastAsia="思源黑体 CN Normal"/>
          <w:lang w:eastAsia="zh-CN"/>
        </w:rPr>
        <w:drawing>
          <wp:inline distT="0" distB="0" distL="114300" distR="114300">
            <wp:extent cx="1094105" cy="563880"/>
            <wp:effectExtent l="0" t="0" r="10795" b="7620"/>
            <wp:docPr id="68" name="图片 68" descr="E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RR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/>
          <w:lang w:val="en-US" w:eastAsia="zh-CN"/>
        </w:rPr>
        <w:t>显示设备故障，若无故障显示“NO”。</w:t>
      </w:r>
    </w:p>
    <w:p>
      <w:pPr>
        <w:spacing w:line="567" w:lineRule="exact"/>
        <w:rPr>
          <w:rFonts w:ascii="思源黑体 CN Normal" w:hAnsi="思源黑体 CN Normal"/>
          <w:b/>
        </w:rPr>
      </w:pPr>
      <w:r>
        <w:rPr>
          <w:rFonts w:hint="eastAsia" w:ascii="思源黑体 CN Normal" w:hAnsi="思源黑体 CN Normal"/>
          <w:b/>
          <w:lang w:val="en-US" w:eastAsia="zh-CN"/>
        </w:rPr>
        <w:t>数据管理</w:t>
      </w:r>
      <w:r>
        <w:rPr>
          <w:rFonts w:hint="eastAsia" w:ascii="思源黑体 CN Normal" w:hAnsi="思源黑体 CN Normal"/>
          <w:b/>
        </w:rPr>
        <w:t>：</w:t>
      </w:r>
    </w:p>
    <w:p>
      <w:pPr>
        <w:spacing w:line="567" w:lineRule="exact"/>
        <w:rPr>
          <w:rFonts w:hint="default" w:ascii="思源黑体 CN Normal" w:hAnsi="思源黑体 CN Normal" w:eastAsia="思源黑体 CN Normal"/>
          <w:lang w:val="en-US" w:eastAsia="zh-CN"/>
        </w:rPr>
      </w:pPr>
    </w:p>
    <w:p>
      <w:pPr>
        <w:spacing w:line="240" w:lineRule="auto"/>
        <w:jc w:val="center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 w:eastAsia="思源黑体 CN Normal"/>
          <w:lang w:eastAsia="zh-CN"/>
        </w:rPr>
        <w:drawing>
          <wp:inline distT="0" distB="0" distL="114300" distR="114300">
            <wp:extent cx="2404745" cy="563880"/>
            <wp:effectExtent l="0" t="0" r="14605" b="7620"/>
            <wp:docPr id="69" name="图片 69" descr="F:\2022工作\20220214锂点系列说明书快速指南\SVB-PORT-MT-22\锂点界面\数据管理.jpg数据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:\2022工作\20220214锂点系列说明书快速指南\SVB-PORT-MT-22\锂点界面\数据管理.jpg数据管理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显示数据采转存状态</w:t>
      </w:r>
    </w:p>
    <w:p>
      <w:pPr>
        <w:spacing w:line="240" w:lineRule="auto"/>
        <w:jc w:val="both"/>
        <w:rPr>
          <w:rFonts w:hint="eastAsia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  <w:lang w:val="en-US" w:eastAsia="zh-CN"/>
        </w:rPr>
        <w:t>THO：温湿度、GPS：位置、PWM：电源管理、ASO：加速度</w:t>
      </w:r>
    </w:p>
    <w:p>
      <w:pPr>
        <w:spacing w:line="567" w:lineRule="exact"/>
        <w:rPr>
          <w:rFonts w:hint="eastAsia" w:ascii="思源黑体 CN Normal" w:hAnsi="思源黑体 CN Normal" w:eastAsia="思源黑体 CN Normal"/>
          <w:lang w:eastAsia="zh-CN"/>
        </w:rPr>
      </w:pPr>
      <w:r>
        <w:rPr>
          <w:rFonts w:hint="eastAsia" w:ascii="思源黑体 CN Normal" w:hAnsi="思源黑体 CN Normal"/>
          <w:lang w:val="en-US" w:eastAsia="zh-CN"/>
        </w:rPr>
        <w:t>字母后的数字分别对应，采：已采集的条数；转：上传到云平台的条数；存：未上传，本地存储的条数。</w:t>
      </w:r>
    </w:p>
    <w:p>
      <w:pPr>
        <w:rPr>
          <w:rFonts w:hint="eastAsia" w:ascii="思源黑体 CN Normal" w:hAnsi="思源黑体 CN Normal"/>
        </w:rPr>
      </w:pPr>
      <w:r>
        <w:rPr>
          <w:rFonts w:hint="eastAsia" w:ascii="思源黑体 CN Normal" w:hAnsi="思源黑体 CN Normal"/>
          <w:b/>
        </w:rPr>
        <w:t>IP 地址：</w:t>
      </w:r>
    </w:p>
    <w:p>
      <w:pPr>
        <w:jc w:val="both"/>
        <w:rPr>
          <w:rFonts w:hint="default" w:ascii="思源黑体 CN Normal" w:hAnsi="思源黑体 CN Normal"/>
          <w:lang w:val="en-US" w:eastAsia="zh-CN"/>
        </w:rPr>
      </w:pPr>
      <w:r>
        <w:rPr>
          <w:rFonts w:hint="eastAsia" w:ascii="思源黑体 CN Normal" w:hAnsi="思源黑体 CN Normal"/>
        </w:rPr>
        <w:t>显示该设备的I</w:t>
      </w:r>
      <w:r>
        <w:rPr>
          <w:rFonts w:ascii="思源黑体 CN Normal" w:hAnsi="思源黑体 CN Normal"/>
        </w:rPr>
        <w:t>P地址</w:t>
      </w:r>
      <w:r>
        <w:rPr>
          <w:rFonts w:hint="eastAsia" w:ascii="思源黑体 CN Normal" w:hAnsi="思源黑体 CN Normal"/>
        </w:rPr>
        <w:t>，</w:t>
      </w:r>
      <w:r>
        <w:rPr>
          <w:rFonts w:ascii="思源黑体 CN Normal" w:hAnsi="思源黑体 CN Normal"/>
        </w:rPr>
        <w:t>该页面主要目的是核查设备指向的目的服务器 IP 地址。</w:t>
      </w:r>
    </w:p>
    <w:p>
      <w:pPr>
        <w:jc w:val="center"/>
        <w:rPr>
          <w:rFonts w:hint="default" w:ascii="思源黑体 CN Normal" w:hAnsi="思源黑体 CN Normal"/>
          <w:lang w:val="en-US" w:eastAsia="zh-CN"/>
        </w:rPr>
      </w:pPr>
      <w:r>
        <w:rPr>
          <w:rFonts w:hint="default" w:ascii="思源黑体 CN Normal" w:hAnsi="思源黑体 CN Normal"/>
          <w:lang w:val="en-US" w:eastAsia="zh-CN"/>
        </w:rPr>
        <w:drawing>
          <wp:inline distT="0" distB="0" distL="114300" distR="114300">
            <wp:extent cx="1094105" cy="563880"/>
            <wp:effectExtent l="0" t="0" r="10795" b="7620"/>
            <wp:docPr id="28" name="图片 28" descr="F:\2022工作\20220214锂点系列说明书快速指南\SVB-PORT-MT-22\锂点界面\IP.jpg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2022工作\20220214锂点系列说明书快速指南\SVB-PORT-MT-22\锂点界面\IP.jpgIP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7" w:lineRule="exact"/>
        <w:rPr>
          <w:rFonts w:ascii="思源黑体 CN Normal" w:hAnsi="思源黑体 CN Normal"/>
        </w:rPr>
      </w:pPr>
      <w:r>
        <w:rPr>
          <w:rFonts w:hint="eastAsia" w:ascii="思源黑体 CN Normal" w:hAnsi="思源黑体 CN Normal"/>
          <w:b/>
        </w:rPr>
        <w:t>总结：</w:t>
      </w:r>
      <w:r>
        <w:rPr>
          <w:rFonts w:hint="eastAsia" w:ascii="思源黑体 CN Normal" w:hAnsi="思源黑体 CN Normal"/>
        </w:rPr>
        <w:t>可以通过观察状态栏来判断设备运行的工作状态是否正常，以指导我们的使用和问题排查。如果设备运行异常，请拍照或者视频给我司技术服务工程师，以确定问题所在和排查。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20" w:firstLineChars="0"/>
        <w:jc w:val="center"/>
        <w:textAlignment w:val="auto"/>
        <w:rPr>
          <w:rFonts w:hint="eastAsia"/>
        </w:rPr>
        <w:sectPr>
          <w:headerReference r:id="rId14" w:type="default"/>
          <w:footerReference r:id="rId15" w:type="default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54" w:name="_Toc29193"/>
      <w:bookmarkStart w:id="55" w:name="_Toc8394"/>
      <w:bookmarkStart w:id="56" w:name="_Toc8011"/>
      <w:r>
        <w:rPr>
          <w:rFonts w:hint="eastAsia"/>
        </w:rPr>
        <w:t>七、安装说明</w:t>
      </w:r>
      <w:bookmarkEnd w:id="54"/>
      <w:bookmarkEnd w:id="55"/>
      <w:bookmarkEnd w:id="56"/>
    </w:p>
    <w:p>
      <w:pPr>
        <w:pStyle w:val="3"/>
        <w:bidi w:val="0"/>
      </w:pPr>
      <w:bookmarkStart w:id="57" w:name="_Toc26972777"/>
      <w:bookmarkStart w:id="58" w:name="_Toc12515"/>
      <w:bookmarkStart w:id="59" w:name="_Toc30567"/>
      <w:bookmarkStart w:id="60" w:name="_Toc8142"/>
      <w:bookmarkStart w:id="61" w:name="_Toc19731"/>
      <w:r>
        <w:rPr>
          <w:rFonts w:hint="eastAsia"/>
        </w:rPr>
        <w:t>7.1适用对象</w:t>
      </w:r>
      <w:bookmarkEnd w:id="57"/>
      <w:bookmarkEnd w:id="58"/>
      <w:bookmarkEnd w:id="59"/>
      <w:bookmarkEnd w:id="60"/>
      <w:bookmarkEnd w:id="61"/>
    </w:p>
    <w:p>
      <w:pPr>
        <w:jc w:val="both"/>
        <w:rPr>
          <w:rFonts w:ascii="思源黑体 CN Normal" w:hAnsi="思源黑体 CN Normal" w:cs="微软雅黑"/>
        </w:rPr>
      </w:pPr>
      <w:bookmarkStart w:id="62" w:name="_Toc13596"/>
      <w:bookmarkStart w:id="63" w:name="_Toc8639"/>
      <w:r>
        <w:rPr>
          <w:rFonts w:ascii="思源黑体 CN Normal" w:hAnsi="思源黑体 CN Normal" w:cs="微软雅黑"/>
          <w:sz w:val="21"/>
          <w:szCs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51460" cy="251460"/>
            <wp:effectExtent l="0" t="0" r="15240" b="15240"/>
            <wp:wrapTight wrapText="bothSides">
              <wp:wrapPolygon>
                <wp:start x="0" y="0"/>
                <wp:lineTo x="0" y="16364"/>
                <wp:lineTo x="3273" y="19636"/>
                <wp:lineTo x="16364" y="19636"/>
                <wp:lineTo x="19636" y="16364"/>
                <wp:lineTo x="19636" y="4909"/>
                <wp:lineTo x="18000" y="0"/>
                <wp:lineTo x="0" y="0"/>
              </wp:wrapPolygon>
            </wp:wrapTight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9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</w:rPr>
        <w:t>本设备为</w:t>
      </w:r>
      <w:r>
        <w:rPr>
          <w:rFonts w:hint="eastAsia" w:ascii="思源黑体 CN Normal" w:hAnsi="思源黑体 CN Normal" w:cs="微软雅黑"/>
          <w:lang w:val="en-US" w:eastAsia="zh-CN"/>
        </w:rPr>
        <w:t>数据采集器</w:t>
      </w:r>
      <w:r>
        <w:rPr>
          <w:rFonts w:hint="eastAsia" w:ascii="思源黑体 CN Normal" w:hAnsi="思源黑体 CN Normal" w:cs="微软雅黑"/>
        </w:rPr>
        <w:t>而设计， 其安装意义在于对食品、药品、化学品等在运输过程中（正常工作时为密封状态）进行温度监控以及定位，实现冷链全过程的可视化监控与追溯，保证运输对象安全。</w:t>
      </w:r>
    </w:p>
    <w:p>
      <w:pPr>
        <w:ind w:firstLine="420"/>
        <w:jc w:val="both"/>
        <w:rPr>
          <w:rFonts w:ascii="思源黑体 CN Normal" w:hAnsi="思源黑体 CN Normal" w:cs="微软雅黑"/>
        </w:rPr>
      </w:pPr>
      <w:r>
        <w:rPr>
          <w:rFonts w:hint="eastAsia" w:ascii="思源黑体 CN Normal" w:hAnsi="思源黑体 CN Normal" w:cs="微软雅黑"/>
        </w:rPr>
        <w:t>除以上说明的应用对象以外的其他任何应用场合所造成的任何损害，我方不承担责任。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64" w:name="_Toc3382"/>
      <w:bookmarkStart w:id="65" w:name="_Toc5949"/>
      <w:bookmarkStart w:id="66" w:name="_Toc27597"/>
      <w:r>
        <w:rPr>
          <w:rFonts w:hint="eastAsia"/>
          <w:lang w:val="en-US" w:eastAsia="zh-CN"/>
        </w:rPr>
        <w:t>7.2产品及辅件名称</w:t>
      </w:r>
      <w:bookmarkEnd w:id="62"/>
      <w:bookmarkEnd w:id="63"/>
      <w:bookmarkEnd w:id="64"/>
      <w:bookmarkEnd w:id="65"/>
      <w:bookmarkEnd w:id="66"/>
    </w:p>
    <w:p>
      <w:pPr>
        <w:jc w:val="center"/>
        <w:rPr>
          <w:rFonts w:hint="eastAsia" w:ascii="思源黑体 CN Normal" w:hAnsi="思源黑体 CN Normal" w:eastAsia="思源黑体 CN Normal" w:cs="微软雅黑"/>
          <w:lang w:eastAsia="zh-CN"/>
        </w:rPr>
      </w:pPr>
      <w:r>
        <w:rPr>
          <w:rFonts w:hint="eastAsia" w:ascii="思源黑体 CN Normal" w:hAnsi="思源黑体 CN Normal" w:cs="微软雅黑"/>
          <w:lang w:val="en-US" w:eastAsia="zh-CN"/>
        </w:rPr>
        <w:drawing>
          <wp:inline distT="0" distB="0" distL="114300" distR="114300">
            <wp:extent cx="650240" cy="1080135"/>
            <wp:effectExtent l="0" t="0" r="16510" b="5715"/>
            <wp:docPr id="95" name="图片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lang w:val="en-US" w:eastAsia="zh-CN"/>
        </w:rPr>
        <w:t xml:space="preserve">           </w:t>
      </w:r>
      <w:r>
        <w:rPr>
          <w:rFonts w:hint="eastAsia" w:ascii="思源黑体 CN Normal" w:hAnsi="思源黑体 CN Normal" w:eastAsia="思源黑体 CN Normal" w:cs="微软雅黑"/>
          <w:lang w:eastAsia="zh-CN"/>
        </w:rPr>
        <w:drawing>
          <wp:inline distT="0" distB="0" distL="114300" distR="114300">
            <wp:extent cx="1212215" cy="1080135"/>
            <wp:effectExtent l="0" t="0" r="6985" b="5715"/>
            <wp:docPr id="2" name="图片 2" descr="电源适配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源适配器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lang w:val="en-US" w:eastAsia="zh-CN"/>
        </w:rPr>
        <w:t xml:space="preserve">            </w:t>
      </w:r>
      <w:r>
        <w:rPr>
          <w:rFonts w:hint="eastAsia" w:ascii="思源黑体 CN Normal" w:hAnsi="思源黑体 CN Normal" w:eastAsia="思源黑体 CN Normal" w:cs="微软雅黑"/>
          <w:lang w:eastAsia="zh-CN"/>
        </w:rPr>
        <w:drawing>
          <wp:inline distT="0" distB="0" distL="114300" distR="114300">
            <wp:extent cx="1122680" cy="1080135"/>
            <wp:effectExtent l="0" t="0" r="1270" b="0"/>
            <wp:docPr id="10" name="图片 10" descr="尼龙挂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尼龙挂绳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both"/>
        <w:rPr>
          <w:rFonts w:hint="default" w:ascii="思源黑体 CN Normal" w:hAnsi="思源黑体 CN Normal" w:eastAsia="思源黑体 CN Normal" w:cs="微软雅黑"/>
          <w:lang w:val="en-US" w:eastAsia="zh-CN"/>
        </w:rPr>
      </w:pPr>
      <w:r>
        <w:rPr>
          <w:rFonts w:hint="eastAsia" w:ascii="思源黑体 CN Normal" w:hAnsi="思源黑体 CN Normal" w:cs="微软雅黑"/>
          <w:szCs w:val="21"/>
          <w:lang w:val="en-US" w:eastAsia="zh-CN"/>
        </w:rPr>
        <w:t>数据采集器            电源适配器及数据线             尼龙挂绳</w:t>
      </w:r>
    </w:p>
    <w:p>
      <w:pPr>
        <w:jc w:val="both"/>
        <w:rPr>
          <w:rFonts w:hint="eastAsia" w:ascii="思源黑体 CN Normal" w:hAnsi="思源黑体 CN Normal" w:eastAsia="思源黑体 CN Normal" w:cs="微软雅黑"/>
          <w:sz w:val="24"/>
          <w:szCs w:val="32"/>
          <w:lang w:eastAsia="zh-CN"/>
        </w:rPr>
      </w:pPr>
      <w:r>
        <w:rPr>
          <w:rFonts w:hint="eastAsia" w:ascii="思源黑体 CN Normal" w:hAnsi="思源黑体 CN Normal" w:cs="微软雅黑"/>
          <w:lang w:val="en-US" w:eastAsia="zh-CN"/>
        </w:rPr>
        <w:t xml:space="preserve">  </w:t>
      </w:r>
      <w:r>
        <w:rPr>
          <w:rFonts w:ascii="思源黑体 CN Normal" w:hAnsi="思源黑体 CN Normal" w:cs="微软雅黑"/>
          <w:sz w:val="24"/>
          <w:szCs w:val="32"/>
        </w:rPr>
        <w:drawing>
          <wp:inline distT="0" distB="0" distL="114300" distR="114300">
            <wp:extent cx="1049655" cy="720090"/>
            <wp:effectExtent l="0" t="0" r="0" b="3175"/>
            <wp:docPr id="21" name="图片 21" descr="固定铝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固定铝板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 xml:space="preserve">                </w:t>
      </w:r>
      <w:r>
        <w:rPr>
          <w:rFonts w:hint="eastAsia" w:ascii="思源黑体 CN Normal" w:hAnsi="思源黑体 CN Normal" w:eastAsia="思源黑体 CN Normal" w:cs="微软雅黑"/>
          <w:sz w:val="24"/>
          <w:szCs w:val="32"/>
          <w:lang w:eastAsia="zh-CN"/>
        </w:rPr>
        <w:drawing>
          <wp:inline distT="0" distB="0" distL="114300" distR="114300">
            <wp:extent cx="247015" cy="720090"/>
            <wp:effectExtent l="0" t="0" r="635" b="3810"/>
            <wp:docPr id="65" name="图片 65" descr="M4x20不锈钢三组合凹穴十字外六角螺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M4x20不锈钢三组合凹穴十字外六角螺栓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微软雅黑"/>
          <w:sz w:val="24"/>
          <w:szCs w:val="32"/>
          <w:lang w:eastAsia="zh-CN"/>
        </w:rPr>
        <w:drawing>
          <wp:inline distT="0" distB="0" distL="114300" distR="114300">
            <wp:extent cx="252095" cy="210820"/>
            <wp:effectExtent l="0" t="0" r="14605" b="17780"/>
            <wp:docPr id="74" name="图片 74" descr="M4不锈钢六角螺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M4不锈钢六角螺母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 xml:space="preserve">                </w:t>
      </w:r>
      <w:r>
        <w:rPr>
          <w:rFonts w:hint="eastAsia" w:ascii="思源黑体 CN Normal" w:hAnsi="思源黑体 CN Normal" w:eastAsia="思源黑体 CN Normal" w:cs="微软雅黑"/>
          <w:sz w:val="24"/>
          <w:szCs w:val="32"/>
          <w:lang w:eastAsia="zh-CN"/>
        </w:rPr>
        <w:drawing>
          <wp:inline distT="0" distB="0" distL="114300" distR="114300">
            <wp:extent cx="360045" cy="219075"/>
            <wp:effectExtent l="0" t="0" r="1905" b="9525"/>
            <wp:docPr id="73" name="图片 73" descr="M3x6十字沉头螺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M3x6十字沉头螺钉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both"/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>固定铝板           M4*20六角螺栓螺母        M3*6十字沉头螺钉</w:t>
      </w:r>
    </w:p>
    <w:p>
      <w:pPr>
        <w:ind w:firstLine="480" w:firstLineChars="200"/>
        <w:jc w:val="both"/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drawing>
          <wp:inline distT="0" distB="0" distL="114300" distR="114300">
            <wp:extent cx="387985" cy="720090"/>
            <wp:effectExtent l="0" t="0" r="12065" b="3810"/>
            <wp:docPr id="75" name="图片 75" descr="导轨卡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导轨卡扣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 xml:space="preserve">                  </w:t>
      </w: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drawing>
          <wp:inline distT="0" distB="0" distL="114300" distR="114300">
            <wp:extent cx="816610" cy="1297305"/>
            <wp:effectExtent l="0" t="0" r="2540" b="17145"/>
            <wp:docPr id="76" name="图片 76" descr="untitled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untitled.31"/>
                    <pic:cNvPicPr>
                      <a:picLocks noChangeAspect="1"/>
                    </pic:cNvPicPr>
                  </pic:nvPicPr>
                  <pic:blipFill>
                    <a:blip r:embed="rId70"/>
                    <a:srcRect l="41235" t="20064" r="31395" b="18439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思源黑体 CN Normal" w:hAnsi="思源黑体 CN Normal" w:cs="微软雅黑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cs="微软雅黑"/>
          <w:sz w:val="24"/>
          <w:szCs w:val="32"/>
          <w:lang w:val="en-US" w:eastAsia="zh-CN"/>
        </w:rPr>
        <w:t>导轨卡扣（选配）           保温箱专用（选配）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Chars="0"/>
        <w:textAlignment w:val="auto"/>
        <w:rPr>
          <w:rFonts w:hint="eastAsia"/>
          <w:lang w:val="en-US" w:eastAsia="zh-CN"/>
        </w:rPr>
      </w:pPr>
      <w:bookmarkStart w:id="67" w:name="_Toc25090"/>
      <w:bookmarkStart w:id="68" w:name="_Toc12395"/>
      <w:bookmarkStart w:id="69" w:name="_Toc19915"/>
      <w:bookmarkStart w:id="70" w:name="_Toc17876"/>
      <w:bookmarkStart w:id="71" w:name="_Toc2927"/>
      <w:r>
        <w:rPr>
          <w:rFonts w:hint="eastAsia"/>
          <w:lang w:val="en-US" w:eastAsia="zh-CN"/>
        </w:rPr>
        <w:t>7.3安装事项</w:t>
      </w:r>
      <w:bookmarkEnd w:id="67"/>
      <w:bookmarkEnd w:id="68"/>
      <w:bookmarkEnd w:id="69"/>
      <w:bookmarkEnd w:id="70"/>
      <w:bookmarkEnd w:id="71"/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Chars="0"/>
        <w:textAlignment w:val="auto"/>
        <w:rPr>
          <w:rFonts w:hint="eastAsia"/>
          <w:lang w:val="en-US" w:eastAsia="zh-CN"/>
        </w:rPr>
      </w:pPr>
      <w:bookmarkStart w:id="72" w:name="_Toc19756"/>
      <w:bookmarkStart w:id="73" w:name="_Toc10338"/>
      <w:r>
        <w:rPr>
          <w:rFonts w:hint="eastAsia"/>
          <w:lang w:val="en-US" w:eastAsia="zh-CN"/>
        </w:rPr>
        <w:t>7.3.1安装</w:t>
      </w:r>
      <w:bookmarkEnd w:id="72"/>
      <w:bookmarkEnd w:id="73"/>
      <w:r>
        <w:rPr>
          <w:rFonts w:hint="eastAsia"/>
          <w:lang w:val="en-US" w:eastAsia="zh-CN"/>
        </w:rPr>
        <w:t>方式</w:t>
      </w:r>
    </w:p>
    <w:p>
      <w:pPr>
        <w:bidi w:val="0"/>
        <w:rPr>
          <w:rFonts w:hint="eastAsia"/>
          <w:lang w:val="en-US" w:eastAsia="zh-CN"/>
        </w:rPr>
      </w:pPr>
      <w:bookmarkStart w:id="74" w:name="_Toc26956798"/>
      <w:r>
        <w:rPr>
          <w:rFonts w:hint="eastAsia"/>
          <w:lang w:val="en-US" w:eastAsia="zh-CN"/>
        </w:rPr>
        <w:t>针对不同的应用场景有五种安装方式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双螺孔锁紧安装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default"/>
          <w:lang w:val="en-US" w:eastAsia="zh-CN"/>
        </w:rPr>
        <w:t>般用于长期使用，且具备锁螺丝安装空间，这种情况下</w:t>
      </w:r>
      <w:r>
        <w:rPr>
          <w:rFonts w:hint="eastAsia"/>
          <w:lang w:val="en-US" w:eastAsia="zh-CN"/>
        </w:rPr>
        <w:t>数据采集器</w:t>
      </w:r>
      <w:r>
        <w:rPr>
          <w:rFonts w:hint="default"/>
          <w:lang w:val="en-US" w:eastAsia="zh-CN"/>
        </w:rPr>
        <w:t>以非常稳固的使用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8840" cy="1800225"/>
            <wp:effectExtent l="0" t="0" r="16510" b="0"/>
            <wp:docPr id="81" name="图片 81" descr="锂点挂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锂点挂板"/>
                    <pic:cNvPicPr>
                      <a:picLocks noChangeAspect="1"/>
                    </pic:cNvPicPr>
                  </pic:nvPicPr>
                  <pic:blipFill>
                    <a:blip r:embed="rId71"/>
                    <a:srcRect t="10268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直插卡轨式安装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导轨卡扣</w:t>
      </w:r>
      <w:r>
        <w:rPr>
          <w:rFonts w:hint="default"/>
          <w:lang w:val="en-US" w:eastAsia="zh-CN"/>
        </w:rPr>
        <w:t>附件，好处是方便插拔，又相对坚固结实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6660" cy="1800225"/>
            <wp:effectExtent l="0" t="0" r="0" b="8890"/>
            <wp:docPr id="80" name="图片 80" descr="锂点滑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锂点滑轨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line="360" w:lineRule="auto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针对保温箱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一种</w:t>
      </w:r>
      <w:r>
        <w:rPr>
          <w:rFonts w:hint="eastAsia"/>
          <w:lang w:val="en-US" w:eastAsia="zh-CN"/>
        </w:rPr>
        <w:t>数据采集器</w:t>
      </w:r>
      <w:r>
        <w:rPr>
          <w:rFonts w:hint="default"/>
          <w:lang w:val="en-US" w:eastAsia="zh-CN"/>
        </w:rPr>
        <w:t>固定壳，在这种情况下锂点可以简单而稳固的固定在箱子里，也能简单的拿出来充电，而且独特的设计又保证了其稳固性和耐用性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line="360" w:lineRule="auto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悬挂式安装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温湿度记录仪</w:t>
      </w:r>
      <w:r>
        <w:rPr>
          <w:rFonts w:hint="eastAsia"/>
          <w:lang w:val="en-US" w:eastAsia="zh-CN"/>
        </w:rPr>
        <w:t>数据采集器</w:t>
      </w:r>
      <w:r>
        <w:rPr>
          <w:rFonts w:hint="default"/>
          <w:lang w:val="en-US" w:eastAsia="zh-CN"/>
        </w:rPr>
        <w:t>作为验证设备时的常用安装方式之一。这种安装方式几乎毫不费力的可以把温湿度记录仪</w:t>
      </w:r>
      <w:r>
        <w:rPr>
          <w:rFonts w:hint="eastAsia"/>
          <w:lang w:val="en-US" w:eastAsia="zh-CN"/>
        </w:rPr>
        <w:t>数据采集器</w:t>
      </w:r>
      <w:r>
        <w:rPr>
          <w:rFonts w:hint="default"/>
          <w:lang w:val="en-US" w:eastAsia="zh-CN"/>
        </w:rPr>
        <w:t>放置在任何可以悬挂地方，非常方便。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3355" cy="1800225"/>
            <wp:effectExtent l="0" t="0" r="10795" b="9525"/>
            <wp:docPr id="79" name="图片 79" descr="锂点挂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锂点挂绳"/>
                    <pic:cNvPicPr>
                      <a:picLocks noChangeAspect="1"/>
                    </pic:cNvPicPr>
                  </pic:nvPicPr>
                  <pic:blipFill>
                    <a:blip r:embed="rId73"/>
                    <a:srcRect l="18164" t="12581" r="4541" b="19113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line="360" w:lineRule="auto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粘贴式安装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一般用于几乎没有安装空间时，要求安装极小空间内精准测温。</w:t>
      </w:r>
      <w:r>
        <w:rPr>
          <w:rFonts w:hint="eastAsia"/>
          <w:lang w:val="en-US" w:eastAsia="zh-CN"/>
        </w:rPr>
        <w:t>数据采集器</w:t>
      </w:r>
      <w:r>
        <w:rPr>
          <w:rFonts w:hint="default"/>
          <w:lang w:val="en-US" w:eastAsia="zh-CN"/>
        </w:rPr>
        <w:t>背部提供凹陷式安装贴片区域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544195</wp:posOffset>
                </wp:positionV>
                <wp:extent cx="542925" cy="1228725"/>
                <wp:effectExtent l="6350" t="6350" r="22225" b="22225"/>
                <wp:wrapNone/>
                <wp:docPr id="83" name="椭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9485" y="7402195"/>
                          <a:ext cx="542925" cy="1228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5.55pt;margin-top:42.85pt;height:96.75pt;width:42.75pt;z-index:251685888;v-text-anchor:middle;mso-width-relative:page;mso-height-relative:page;" filled="f" stroked="t" coordsize="21600,21600" o:gfxdata="UEsDBAoAAAAAAIdO4kAAAAAAAAAAAAAAAAAEAAAAZHJzL1BLAwQUAAAACACHTuJA9IqAndkAAAAK&#10;AQAADwAAAGRycy9kb3ducmV2LnhtbE2PTU/DMAxA70j8h8hI3FjawtpRmk6AgB3QDhvbPWvcD61x&#10;qibdxr/HnOBo+en5uVhebC9OOPrOkYJ4FoFAqpzpqFGw+3q/W4DwQZPRvSNU8I0eluX1VaFz4860&#10;wdM2NIIl5HOtoA1hyKX0VYtW+5kbkHhXu9HqwOPYSDPqM8ttL5MoSqXVHfGFVg/42mJ13E5WweLl&#10;c/dm99g8r6bNx369rqfuWCt1exNHTyACXsIfDL/5nA4lNx3cRMaLXsF9FseMsmyegWDgYZ6mIA4K&#10;kuwxAVkW8v8L5Q9QSwMEFAAAAAgAh07iQDhVYwZ3AgAA3AQAAA4AAABkcnMvZTJvRG9jLnhtbK1U&#10;y24TMRTdI/EPlvd0kumEPNRJFSUqQqqgUkGsHY8nY8kvbCeT8gF8BUu2fBZ8B8cz0zYUFl2QxeRe&#10;3+tjn+NjX1wetSIH4YO0pqTjsxElwnBbSbMr6ccPV69mlITITMWUNaKkdyLQy+XLFxetW4jcNlZV&#10;whOAmLBoXUmbGN0iywJvhGbhzDphUKyt1ywi9bus8qwFulZZPhq9zlrrK+ctFyFgdNMX6YDonwNo&#10;61pysbF8r4WJPaoXikVQCo10gS673da14PF9XQcRiSopmMbui0UQb9M3W16wxc4z10g+bIE9ZwtP&#10;OGkmDRZ9gNqwyMjey7+gtOTeBlvHM2511hPpFAGL8eiJNrcNc6LjAqmDexA9/D9Y/u5w44msSjo7&#10;p8QwjRP/9f3Hz29fCQagTuvCAk237sYPWUCYqB5rr9M/SJBjSc+L+byYTSi5K+m0GOXj+aRXVxwj&#10;4WiYFPk8R52jYZznsykSQGaPSM6H+EZYTVJQUqEUzjIJwBbscB1i333flYaNvZJKYZwtlCFtAp6O&#10;cLacwZk1HIFQO7ALZkcJUztYnkffQQarZJWmp9nB77Zr5cmBwSjrUfoNm/ujLa29YaHp+7pST1LL&#10;iFuhpIaQp7OVAcOkYa9aira2uoPm3vZmDI5fScBesxBvmIf7sH/cz/gen1pZkLJDRElj/Zd/jad+&#10;mAJVSlq4GYQ/75kXlKi3BnaZj4si2b9Lisk0R+JPK9vTitnrtYUOY7wEjndh6o/qPqy91Z9wjVdp&#10;VZSY4Vi7l3ZI1rG/ZXgIuFitujZY3rF4bW4dT+D9Aa720dayO9tHdQbRYPrOIMMFTbfqNO+6Hh+l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0ioCd2QAAAAoBAAAPAAAAAAAAAAEAIAAAACIAAABk&#10;cnMvZG93bnJldi54bWxQSwECFAAUAAAACACHTuJAOFVjBncCAADcBAAADgAAAAAAAAABACAAAAAo&#10;AQAAZHJzL2Uyb0RvYy54bWxQSwUGAAAAAAYABgBZAQAAEQYAAAAA&#10;">
                <v:fill on="f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257300" cy="1800225"/>
            <wp:effectExtent l="0" t="0" r="0" b="9525"/>
            <wp:docPr id="82" name="图片 82" descr="锂点粘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锂点粘贴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adjustRightInd w:val="0"/>
        <w:spacing w:line="360" w:lineRule="auto"/>
        <w:jc w:val="center"/>
        <w:rPr>
          <w:rFonts w:hint="default"/>
          <w:lang w:val="en-US" w:eastAsia="zh-CN"/>
        </w:rPr>
      </w:pPr>
    </w:p>
    <w:p>
      <w:pPr>
        <w:pStyle w:val="4"/>
        <w:rPr>
          <w:rFonts w:ascii="思源黑体 CN Bold" w:hAnsi="思源黑体 CN Bold" w:eastAsia="思源黑体 CN Bold"/>
        </w:rPr>
      </w:pPr>
      <w:r>
        <w:rPr>
          <w:rFonts w:hint="eastAsia" w:ascii="思源黑体 CN Bold" w:hAnsi="思源黑体 CN Bold" w:eastAsia="思源黑体 CN Bold"/>
        </w:rPr>
        <w:t>7.3.</w:t>
      </w:r>
      <w:r>
        <w:rPr>
          <w:rFonts w:hint="eastAsia" w:ascii="思源黑体 CN Bold" w:hAnsi="思源黑体 CN Bold"/>
          <w:lang w:val="en-US" w:eastAsia="zh-CN"/>
        </w:rPr>
        <w:t>2</w:t>
      </w:r>
      <w:r>
        <w:rPr>
          <w:rFonts w:hint="eastAsia" w:ascii="思源黑体 CN Bold" w:hAnsi="思源黑体 CN Bold" w:eastAsia="思源黑体 CN Bold"/>
        </w:rPr>
        <w:t>安装说明</w:t>
      </w:r>
      <w:bookmarkEnd w:id="74"/>
    </w:p>
    <w:p>
      <w:pPr>
        <w:ind w:left="720" w:leftChars="300"/>
        <w:jc w:val="both"/>
        <w:rPr>
          <w:rFonts w:ascii="思源黑体 CN Normal" w:hAnsi="思源黑体 CN Normal" w:cs="微软雅黑"/>
        </w:rPr>
      </w:pPr>
      <w:r>
        <w:rPr>
          <w:rFonts w:ascii="思源黑体 CN Normal" w:hAnsi="思源黑体 CN Normal" w:cs="微软雅黑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51460" cy="251460"/>
            <wp:effectExtent l="0" t="0" r="15240" b="1524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</w:rPr>
        <w:t>请不要在含腐蚀性气体恶劣环境下使用本设备，请在-20℃~60℃的温度和35%~85%的湿度环境下使用。</w:t>
      </w:r>
    </w:p>
    <w:p>
      <w:pPr>
        <w:pStyle w:val="4"/>
        <w:rPr>
          <w:rFonts w:ascii="思源黑体 CN Bold" w:hAnsi="思源黑体 CN Bold" w:eastAsia="思源黑体 CN Bold"/>
        </w:rPr>
      </w:pPr>
      <w:bookmarkStart w:id="75" w:name="_Toc26956799"/>
      <w:r>
        <w:rPr>
          <w:rFonts w:hint="eastAsia" w:ascii="思源黑体 CN Bold" w:hAnsi="思源黑体 CN Bold" w:eastAsia="思源黑体 CN Bold"/>
        </w:rPr>
        <w:t>7.3.</w:t>
      </w:r>
      <w:r>
        <w:rPr>
          <w:rFonts w:hint="eastAsia" w:ascii="思源黑体 CN Bold" w:hAnsi="思源黑体 CN Bold"/>
          <w:lang w:val="en-US" w:eastAsia="zh-CN"/>
        </w:rPr>
        <w:t>3</w:t>
      </w:r>
      <w:r>
        <w:rPr>
          <w:rFonts w:hint="eastAsia" w:ascii="思源黑体 CN Bold" w:hAnsi="思源黑体 CN Bold" w:eastAsia="思源黑体 CN Bold"/>
        </w:rPr>
        <w:t>注意事项</w:t>
      </w:r>
      <w:bookmarkEnd w:id="75"/>
    </w:p>
    <w:p>
      <w:pPr>
        <w:jc w:val="both"/>
        <w:rPr>
          <w:rFonts w:ascii="思源黑体 CN Normal" w:hAnsi="思源黑体 CN Normal" w:cs="微软雅黑"/>
          <w:b/>
          <w:bCs/>
        </w:rPr>
      </w:pPr>
      <w:r>
        <w:rPr>
          <w:rFonts w:ascii="思源黑体 CN Normal" w:hAnsi="思源黑体 CN Normal" w:cs="微软雅黑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51435</wp:posOffset>
            </wp:positionV>
            <wp:extent cx="251460" cy="251460"/>
            <wp:effectExtent l="0" t="0" r="15240" b="1524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Normal" w:hAnsi="思源黑体 CN Normal" w:cs="微软雅黑"/>
        </w:rPr>
        <w:t>长时间不使用时，请断开电源。</w:t>
      </w:r>
    </w:p>
    <w:p>
      <w:pPr>
        <w:rPr>
          <w:rFonts w:hint="default" w:ascii="思源黑体 CN Normal" w:hAnsi="思源黑体 CN Normal" w:cs="微软雅黑"/>
          <w:sz w:val="24"/>
          <w:szCs w:val="32"/>
          <w:lang w:val="en-US" w:eastAsia="zh-CN"/>
        </w:rPr>
        <w:sectPr>
          <w:headerReference r:id="rId1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76" w:name="_Toc29262"/>
      <w:bookmarkStart w:id="77" w:name="_Toc26433"/>
      <w:bookmarkStart w:id="78" w:name="_Toc27350"/>
      <w:r>
        <w:rPr>
          <w:rFonts w:hint="eastAsia"/>
          <w:lang w:eastAsia="zh-CN"/>
        </w:rPr>
        <w:t>八</w:t>
      </w:r>
      <w:r>
        <w:t>、设备维护操作指南</w:t>
      </w:r>
      <w:bookmarkEnd w:id="76"/>
      <w:bookmarkEnd w:id="77"/>
      <w:bookmarkEnd w:id="78"/>
    </w:p>
    <w:p>
      <w:pPr>
        <w:pStyle w:val="3"/>
        <w:numPr>
          <w:ilvl w:val="1"/>
          <w:numId w:val="21"/>
        </w:numPr>
        <w:rPr>
          <w:rFonts w:ascii="思源黑体 CN Normal" w:hAnsi="思源黑体 CN Normal" w:eastAsia="思源黑体 CN Normal"/>
        </w:rPr>
      </w:pPr>
      <w:bookmarkStart w:id="79" w:name="_Toc19397"/>
      <w:bookmarkStart w:id="80" w:name="_Toc13904"/>
      <w:bookmarkStart w:id="81" w:name="_Toc26019"/>
      <w:r>
        <w:rPr>
          <w:rFonts w:ascii="思源黑体 CN Normal" w:hAnsi="思源黑体 CN Normal" w:eastAsia="思源黑体 CN Normal"/>
        </w:rPr>
        <w:t>操作注意事项</w:t>
      </w:r>
      <w:bookmarkEnd w:id="79"/>
      <w:bookmarkEnd w:id="80"/>
      <w:bookmarkEnd w:id="81"/>
    </w:p>
    <w:p>
      <w:pPr>
        <w:pStyle w:val="7"/>
        <w:tabs>
          <w:tab w:val="left" w:pos="999"/>
        </w:tabs>
        <w:spacing w:before="228"/>
        <w:ind w:left="720" w:leftChars="300"/>
        <w:rPr>
          <w:rFonts w:ascii="思源黑体 CN Normal" w:hAnsi="思源黑体 CN Normal"/>
          <w:sz w:val="24"/>
          <w:szCs w:val="24"/>
        </w:rPr>
      </w:pPr>
      <w:r>
        <w:rPr>
          <w:rFonts w:ascii="思源黑体 CN Normal" w:hAnsi="思源黑体 CN Normal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51460" cy="251460"/>
            <wp:effectExtent l="0" t="0" r="0" b="0"/>
            <wp:wrapSquare wrapText="bothSides"/>
            <wp:docPr id="2059" name="图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图片 20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黑体 CN Normal" w:hAnsi="思源黑体 CN Normal"/>
          <w:sz w:val="24"/>
          <w:szCs w:val="24"/>
        </w:rPr>
        <w:t>设备属于精密仪器，请勿进行破坏性的撞击</w:t>
      </w:r>
    </w:p>
    <w:p>
      <w:pPr>
        <w:pStyle w:val="7"/>
        <w:tabs>
          <w:tab w:val="left" w:pos="999"/>
        </w:tabs>
        <w:spacing w:before="209"/>
        <w:ind w:left="720" w:leftChars="300"/>
        <w:rPr>
          <w:rFonts w:ascii="思源黑体 CN Normal" w:hAnsi="思源黑体 CN Normal"/>
          <w:sz w:val="24"/>
          <w:szCs w:val="24"/>
        </w:rPr>
      </w:pPr>
      <w:r>
        <w:rPr>
          <w:rFonts w:ascii="思源黑体 CN Normal" w:hAnsi="思源黑体 CN Normal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251460" cy="251460"/>
            <wp:effectExtent l="0" t="0" r="0" b="0"/>
            <wp:wrapSquare wrapText="bothSides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黑体 CN Normal" w:hAnsi="思源黑体 CN Normal"/>
          <w:sz w:val="24"/>
          <w:szCs w:val="24"/>
        </w:rPr>
        <w:t>设备在非运输期间，请尽量关机，避免无效数据上传</w:t>
      </w:r>
    </w:p>
    <w:p>
      <w:pPr>
        <w:pStyle w:val="7"/>
        <w:tabs>
          <w:tab w:val="left" w:pos="999"/>
        </w:tabs>
        <w:spacing w:before="209"/>
        <w:ind w:left="720" w:leftChars="300"/>
        <w:rPr>
          <w:rFonts w:ascii="思源黑体 CN Normal" w:hAnsi="思源黑体 CN Normal"/>
          <w:sz w:val="24"/>
          <w:szCs w:val="24"/>
        </w:rPr>
      </w:pPr>
      <w:r>
        <w:rPr>
          <w:rFonts w:ascii="思源黑体 CN Normal" w:hAnsi="思源黑体 CN Normal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51460" cy="251460"/>
            <wp:effectExtent l="0" t="0" r="0" b="0"/>
            <wp:wrapSquare wrapText="bothSides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片 20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黑体 CN Normal" w:hAnsi="思源黑体 CN Normal"/>
          <w:sz w:val="24"/>
          <w:szCs w:val="24"/>
        </w:rPr>
        <w:t>欠电情况下，数据停止上传，需尽快充电</w:t>
      </w:r>
    </w:p>
    <w:p>
      <w:pPr>
        <w:pStyle w:val="3"/>
        <w:rPr>
          <w:rFonts w:ascii="思源黑体 CN Normal" w:hAnsi="思源黑体 CN Normal" w:eastAsia="思源黑体 CN Normal"/>
        </w:rPr>
      </w:pPr>
      <w:bookmarkStart w:id="82" w:name="_Toc26637"/>
      <w:bookmarkStart w:id="83" w:name="_Toc17268"/>
      <w:bookmarkStart w:id="84" w:name="_Toc15963"/>
      <w:r>
        <w:rPr>
          <w:rFonts w:hint="eastAsia" w:ascii="思源黑体 CN Normal" w:hAnsi="思源黑体 CN Normal" w:eastAsia="思源黑体 CN Normal"/>
        </w:rPr>
        <w:t>8</w:t>
      </w:r>
      <w:r>
        <w:rPr>
          <w:rFonts w:ascii="思源黑体 CN Normal" w:hAnsi="思源黑体 CN Normal" w:eastAsia="思源黑体 CN Normal"/>
        </w:rPr>
        <w:t>.2 日常维护</w:t>
      </w:r>
      <w:bookmarkEnd w:id="82"/>
      <w:bookmarkEnd w:id="83"/>
      <w:bookmarkEnd w:id="84"/>
    </w:p>
    <w:p>
      <w:pPr>
        <w:pStyle w:val="7"/>
        <w:spacing w:before="225"/>
        <w:ind w:left="720" w:leftChars="300"/>
        <w:rPr>
          <w:rFonts w:ascii="思源黑体 CN Normal" w:hAnsi="思源黑体 CN Normal"/>
          <w:sz w:val="24"/>
          <w:szCs w:val="24"/>
        </w:rPr>
      </w:pPr>
      <w:r>
        <w:rPr>
          <w:rFonts w:ascii="思源黑体 CN Normal" w:hAnsi="思源黑体 CN Normal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51460" cy="251460"/>
            <wp:effectExtent l="0" t="0" r="0" b="0"/>
            <wp:wrapSquare wrapText="bothSides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黑体 CN Normal" w:hAnsi="思源黑体 CN Normal"/>
          <w:sz w:val="24"/>
          <w:szCs w:val="24"/>
        </w:rPr>
        <w:t>设备关机状态下的长期存放时，需要每隔</w:t>
      </w:r>
      <w:r>
        <w:rPr>
          <w:rFonts w:hint="eastAsia" w:ascii="思源黑体 CN Normal" w:hAnsi="思源黑体 CN Normal"/>
          <w:sz w:val="24"/>
          <w:szCs w:val="24"/>
          <w:lang w:val="en-US" w:eastAsia="zh-CN"/>
        </w:rPr>
        <w:t>180</w:t>
      </w:r>
      <w:r>
        <w:rPr>
          <w:rFonts w:ascii="思源黑体 CN Normal" w:hAnsi="思源黑体 CN Normal"/>
          <w:sz w:val="24"/>
          <w:szCs w:val="24"/>
        </w:rPr>
        <w:t>天进行一次充电</w:t>
      </w:r>
    </w:p>
    <w:p>
      <w:pPr>
        <w:pStyle w:val="3"/>
        <w:rPr>
          <w:rFonts w:ascii="思源黑体 CN Normal" w:hAnsi="思源黑体 CN Normal" w:eastAsia="思源黑体 CN Normal"/>
        </w:rPr>
      </w:pPr>
      <w:bookmarkStart w:id="85" w:name="_Toc14207"/>
      <w:bookmarkStart w:id="86" w:name="_Toc1249"/>
      <w:bookmarkStart w:id="87" w:name="_Toc5831"/>
      <w:r>
        <w:rPr>
          <w:rFonts w:hint="eastAsia" w:ascii="思源黑体 CN Normal" w:hAnsi="思源黑体 CN Normal" w:eastAsia="思源黑体 CN Normal"/>
        </w:rPr>
        <w:t>8</w:t>
      </w:r>
      <w:r>
        <w:rPr>
          <w:rFonts w:ascii="思源黑体 CN Normal" w:hAnsi="思源黑体 CN Normal" w:eastAsia="思源黑体 CN Normal"/>
        </w:rPr>
        <w:t>.3 常见问题与解决</w:t>
      </w:r>
      <w:bookmarkEnd w:id="85"/>
      <w:bookmarkEnd w:id="86"/>
      <w:bookmarkEnd w:id="87"/>
    </w:p>
    <w:tbl>
      <w:tblPr>
        <w:tblStyle w:val="15"/>
        <w:tblW w:w="822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3114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  <w:b/>
                <w:sz w:val="24"/>
              </w:rPr>
            </w:pPr>
            <w:r>
              <w:rPr>
                <w:rFonts w:hint="eastAsia" w:ascii="思源黑体 CN Normal" w:hAnsi="思源黑体 CN Normal" w:cs="微软雅黑"/>
                <w:b/>
                <w:sz w:val="24"/>
              </w:rPr>
              <w:t>序号</w:t>
            </w:r>
          </w:p>
        </w:tc>
        <w:tc>
          <w:tcPr>
            <w:tcW w:w="3114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  <w:b/>
                <w:sz w:val="24"/>
              </w:rPr>
            </w:pPr>
            <w:r>
              <w:rPr>
                <w:rFonts w:hint="eastAsia" w:ascii="思源黑体 CN Normal" w:hAnsi="思源黑体 CN Normal" w:cs="微软雅黑"/>
                <w:b/>
                <w:sz w:val="24"/>
              </w:rPr>
              <w:t>状况描述</w:t>
            </w:r>
          </w:p>
        </w:tc>
        <w:tc>
          <w:tcPr>
            <w:tcW w:w="4253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  <w:b/>
                <w:sz w:val="24"/>
              </w:rPr>
            </w:pPr>
            <w:r>
              <w:rPr>
                <w:rFonts w:hint="eastAsia" w:ascii="思源黑体 CN Normal" w:hAnsi="思源黑体 CN Normal" w:cs="微软雅黑"/>
                <w:b/>
                <w:sz w:val="24"/>
              </w:rPr>
              <w:t>解决措施和建议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1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ascii="思源黑体 CN Normal" w:hAnsi="思源黑体 CN Normal" w:cs="微软雅黑"/>
                <w:sz w:val="24"/>
              </w:rPr>
              <w:t>设备ID出现乱码或长时间不采集数据</w:t>
            </w:r>
          </w:p>
        </w:tc>
        <w:tc>
          <w:tcPr>
            <w:tcW w:w="4253" w:type="dxa"/>
          </w:tcPr>
          <w:p>
            <w:pPr>
              <w:pStyle w:val="25"/>
              <w:numPr>
                <w:ilvl w:val="0"/>
                <w:numId w:val="23"/>
              </w:numPr>
              <w:autoSpaceDE/>
              <w:autoSpaceDN/>
              <w:adjustRightInd/>
              <w:ind w:firstLineChars="0"/>
              <w:jc w:val="both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重启设备，设备自动获取和校准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2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平台数据未更新</w:t>
            </w:r>
          </w:p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平台绑定、签收未成功</w:t>
            </w:r>
          </w:p>
        </w:tc>
        <w:tc>
          <w:tcPr>
            <w:tcW w:w="4253" w:type="dxa"/>
          </w:tcPr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数据上传平台的发送间隔时间为5分钟</w:t>
            </w:r>
          </w:p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设备与平台交互间隔时间为1-5分钟</w:t>
            </w:r>
          </w:p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中继网络遇到各地基站网络信号不畅、平台数据堵塞，会出现延迟现象，需要等待</w:t>
            </w:r>
          </w:p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欠电情况下，设备不上传数据</w:t>
            </w:r>
          </w:p>
          <w:p>
            <w:pPr>
              <w:pStyle w:val="25"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hint="eastAsia" w:ascii="思源黑体 CN Normal" w:hAnsi="思源黑体 CN Normal" w:cs="微软雅黑"/>
                <w:spacing w:val="-5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pacing w:val="-5"/>
                <w:lang w:eastAsia="zh-CN"/>
              </w:rPr>
              <w:t>和中继网络连接断开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3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hint="eastAsia" w:ascii="思源黑体 CN Normal" w:hAnsi="思源黑体 CN Normal" w:cs="微软雅黑"/>
                <w:sz w:val="24"/>
              </w:rPr>
              <w:t>电量损耗快</w:t>
            </w:r>
          </w:p>
        </w:tc>
        <w:tc>
          <w:tcPr>
            <w:tcW w:w="4253" w:type="dxa"/>
          </w:tcPr>
          <w:p>
            <w:pPr>
              <w:pStyle w:val="25"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请关机充电</w:t>
            </w:r>
          </w:p>
          <w:p>
            <w:pPr>
              <w:pStyle w:val="25"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请根据充电指示符和电量值来判断电池使用情况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4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hint="eastAsia" w:ascii="思源黑体 CN Normal" w:hAnsi="思源黑体 CN Normal" w:cs="微软雅黑"/>
                <w:sz w:val="24"/>
              </w:rPr>
              <w:t>温度显示滞后</w:t>
            </w:r>
          </w:p>
        </w:tc>
        <w:tc>
          <w:tcPr>
            <w:tcW w:w="4253" w:type="dxa"/>
          </w:tcPr>
          <w:p>
            <w:pPr>
              <w:pStyle w:val="29"/>
              <w:numPr>
                <w:ilvl w:val="0"/>
                <w:numId w:val="25"/>
              </w:numPr>
              <w:spacing w:before="42" w:line="360" w:lineRule="auto"/>
              <w:rPr>
                <w:rFonts w:ascii="思源黑体 CN Normal" w:hAnsi="思源黑体 CN Normal" w:cs="微软雅黑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zCs w:val="21"/>
                <w:lang w:eastAsia="zh-CN"/>
              </w:rPr>
              <w:t>正常工作时温度显示变化时间为1分钟</w:t>
            </w:r>
          </w:p>
          <w:p>
            <w:pPr>
              <w:pStyle w:val="25"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  <w:ind w:firstLineChars="0"/>
              <w:jc w:val="both"/>
              <w:rPr>
                <w:rFonts w:ascii="思源黑体 CN Normal" w:hAnsi="思源黑体 CN Normal" w:cs="微软雅黑"/>
                <w:szCs w:val="21"/>
              </w:rPr>
            </w:pPr>
            <w:r>
              <w:rPr>
                <w:rFonts w:hint="eastAsia" w:ascii="思源黑体 CN Normal" w:hAnsi="思源黑体 CN Normal" w:cs="微软雅黑"/>
                <w:szCs w:val="21"/>
              </w:rPr>
              <w:t>如遇到上传数据会出现2-3分钟延迟,需要等待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5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6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hint="eastAsia" w:ascii="思源黑体 CN Normal" w:hAnsi="思源黑体 CN Normal" w:cs="微软雅黑"/>
                <w:sz w:val="24"/>
              </w:rPr>
              <w:t>温度测量有差异</w:t>
            </w:r>
          </w:p>
        </w:tc>
        <w:tc>
          <w:tcPr>
            <w:tcW w:w="4253" w:type="dxa"/>
          </w:tcPr>
          <w:p>
            <w:pPr>
              <w:pStyle w:val="29"/>
              <w:numPr>
                <w:ilvl w:val="0"/>
                <w:numId w:val="26"/>
              </w:numPr>
              <w:spacing w:before="42" w:line="360" w:lineRule="auto"/>
              <w:rPr>
                <w:rFonts w:ascii="思源黑体 CN Normal" w:hAnsi="思源黑体 CN Normal" w:cs="微软雅黑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zCs w:val="21"/>
                <w:lang w:eastAsia="zh-CN"/>
              </w:rPr>
              <w:t>设备常温测量精度为0.5度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6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hint="eastAsia" w:ascii="思源黑体 CN Normal" w:hAnsi="思源黑体 CN Normal" w:cs="微软雅黑"/>
                <w:sz w:val="24"/>
              </w:rPr>
              <w:t>电池是否损坏、设备不显示</w:t>
            </w:r>
          </w:p>
        </w:tc>
        <w:tc>
          <w:tcPr>
            <w:tcW w:w="4253" w:type="dxa"/>
          </w:tcPr>
          <w:p>
            <w:pPr>
              <w:pStyle w:val="29"/>
              <w:numPr>
                <w:ilvl w:val="0"/>
                <w:numId w:val="27"/>
              </w:numPr>
              <w:spacing w:before="41" w:line="360" w:lineRule="auto"/>
              <w:rPr>
                <w:rFonts w:ascii="思源黑体 CN Normal" w:hAnsi="思源黑体 CN Normal" w:cs="微软雅黑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zCs w:val="21"/>
                <w:lang w:eastAsia="zh-CN"/>
              </w:rPr>
              <w:t>电池插头未插上</w:t>
            </w:r>
          </w:p>
          <w:p>
            <w:pPr>
              <w:pStyle w:val="29"/>
              <w:numPr>
                <w:ilvl w:val="0"/>
                <w:numId w:val="27"/>
              </w:numPr>
              <w:spacing w:before="41" w:line="360" w:lineRule="auto"/>
              <w:rPr>
                <w:rFonts w:ascii="思源黑体 CN Normal" w:hAnsi="思源黑体 CN Normal" w:cs="微软雅黑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cs="微软雅黑"/>
                <w:szCs w:val="21"/>
                <w:lang w:eastAsia="zh-CN"/>
              </w:rPr>
              <w:t>电池久未用，电量特别低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spacing w:line="360" w:lineRule="auto"/>
              <w:jc w:val="center"/>
              <w:rPr>
                <w:rFonts w:ascii="思源黑体 CN Normal" w:hAnsi="思源黑体 CN Normal" w:cs="微软雅黑"/>
              </w:rPr>
            </w:pPr>
            <w:r>
              <w:rPr>
                <w:rFonts w:hint="eastAsia" w:ascii="思源黑体 CN Normal" w:hAnsi="思源黑体 CN Normal" w:cs="微软雅黑"/>
              </w:rPr>
              <w:t>7</w:t>
            </w:r>
          </w:p>
        </w:tc>
        <w:tc>
          <w:tcPr>
            <w:tcW w:w="3114" w:type="dxa"/>
          </w:tcPr>
          <w:p>
            <w:pPr>
              <w:pStyle w:val="25"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  <w:ind w:firstLineChars="0"/>
              <w:rPr>
                <w:rFonts w:ascii="思源黑体 CN Normal" w:hAnsi="思源黑体 CN Normal" w:cs="微软雅黑"/>
                <w:sz w:val="24"/>
              </w:rPr>
            </w:pPr>
            <w:r>
              <w:rPr>
                <w:rFonts w:hint="eastAsia" w:ascii="思源黑体 CN Normal" w:hAnsi="思源黑体 CN Normal" w:cs="微软雅黑"/>
                <w:spacing w:val="-3"/>
                <w:sz w:val="24"/>
              </w:rPr>
              <w:t>上电时间更新不成功</w:t>
            </w:r>
          </w:p>
        </w:tc>
        <w:tc>
          <w:tcPr>
            <w:tcW w:w="4253" w:type="dxa"/>
          </w:tcPr>
          <w:p>
            <w:pPr>
              <w:pStyle w:val="7"/>
              <w:numPr>
                <w:ilvl w:val="0"/>
                <w:numId w:val="28"/>
              </w:numPr>
              <w:rPr>
                <w:rFonts w:ascii="思源黑体 CN Normal" w:hAnsi="思源黑体 CN Normal"/>
                <w:szCs w:val="21"/>
              </w:rPr>
            </w:pPr>
            <w:r>
              <w:rPr>
                <w:rFonts w:hint="eastAsia" w:ascii="思源黑体 CN Normal" w:hAnsi="思源黑体 CN Normal"/>
                <w:szCs w:val="21"/>
              </w:rPr>
              <w:t>电池是否欠电：显示（打叉）</w:t>
            </w:r>
          </w:p>
          <w:p>
            <w:pPr>
              <w:pStyle w:val="7"/>
              <w:numPr>
                <w:ilvl w:val="0"/>
                <w:numId w:val="28"/>
              </w:numPr>
              <w:rPr>
                <w:rFonts w:ascii="思源黑体 CN Normal" w:hAnsi="思源黑体 CN Normal"/>
                <w:szCs w:val="21"/>
              </w:rPr>
            </w:pPr>
            <w:r>
              <w:rPr>
                <w:rFonts w:hint="eastAsia" w:ascii="思源黑体 CN Normal" w:hAnsi="思源黑体 CN Normal"/>
                <w:szCs w:val="21"/>
              </w:rPr>
              <w:t>信号值不好：信号值小于10</w:t>
            </w:r>
          </w:p>
          <w:p>
            <w:pPr>
              <w:pStyle w:val="7"/>
              <w:numPr>
                <w:ilvl w:val="0"/>
                <w:numId w:val="28"/>
              </w:numPr>
              <w:rPr>
                <w:rFonts w:ascii="思源黑体 CN Normal" w:hAnsi="思源黑体 CN Normal"/>
                <w:szCs w:val="21"/>
              </w:rPr>
            </w:pPr>
            <w:r>
              <w:rPr>
                <w:rFonts w:hint="eastAsia" w:ascii="思源黑体 CN Normal" w:hAnsi="思源黑体 CN Normal"/>
                <w:szCs w:val="21"/>
              </w:rPr>
              <w:t>附件基站有故障：N</w:t>
            </w:r>
            <w:r>
              <w:rPr>
                <w:rFonts w:ascii="思源黑体 CN Normal" w:hAnsi="思源黑体 CN Normal"/>
                <w:szCs w:val="21"/>
              </w:rPr>
              <w:t>4G</w:t>
            </w:r>
            <w:r>
              <w:rPr>
                <w:rFonts w:hint="eastAsia" w:ascii="思源黑体 CN Normal" w:hAnsi="思源黑体 CN Normal"/>
                <w:szCs w:val="21"/>
              </w:rPr>
              <w:t>(无</w:t>
            </w:r>
            <w:r>
              <w:rPr>
                <w:rFonts w:ascii="思源黑体 CN Normal" w:hAnsi="思源黑体 CN Normal"/>
                <w:szCs w:val="21"/>
              </w:rPr>
              <w:t>4G</w:t>
            </w:r>
            <w:r>
              <w:rPr>
                <w:rFonts w:hint="eastAsia" w:ascii="思源黑体 CN Normal" w:hAnsi="思源黑体 CN Normal"/>
                <w:szCs w:val="21"/>
              </w:rPr>
              <w:t>网络)</w:t>
            </w:r>
          </w:p>
          <w:p>
            <w:pPr>
              <w:pStyle w:val="7"/>
              <w:numPr>
                <w:ilvl w:val="0"/>
                <w:numId w:val="28"/>
              </w:numPr>
              <w:rPr>
                <w:rFonts w:ascii="思源黑体 CN Normal" w:hAnsi="思源黑体 CN Normal"/>
                <w:szCs w:val="21"/>
              </w:rPr>
            </w:pPr>
            <w:r>
              <w:rPr>
                <w:rFonts w:hint="eastAsia" w:ascii="思源黑体 CN Normal" w:hAnsi="思源黑体 CN Normal"/>
                <w:szCs w:val="21"/>
              </w:rPr>
              <w:t>服务器是否正常运行：连接服务器失败显示CL</w:t>
            </w:r>
          </w:p>
        </w:tc>
      </w:tr>
    </w:tbl>
    <w:p>
      <w:pPr>
        <w:rPr>
          <w:rFonts w:ascii="思源黑体 CN Bold" w:hAnsi="思源黑体 CN Bold" w:eastAsia="思源黑体 CN Bold" w:cs="MicrosoftYaHei"/>
          <w:sz w:val="24"/>
        </w:rPr>
      </w:pPr>
      <w:r>
        <w:rPr>
          <w:rFonts w:hint="eastAsia" w:ascii="思源黑体 CN Bold" w:hAnsi="思源黑体 CN Bold" w:eastAsia="思源黑体 CN Bold" w:cs="MicrosoftYaHei"/>
          <w:sz w:val="24"/>
        </w:rPr>
        <w:t>如排除以上情况后仍有异常，请与售后技术支持联系</w:t>
      </w:r>
    </w:p>
    <w:p>
      <w:pPr>
        <w:rPr>
          <w:rFonts w:ascii="思源黑体 CN Bold" w:hAnsi="思源黑体 CN Bold" w:eastAsia="思源黑体 CN Bold" w:cs="MicrosoftYaHei"/>
          <w:sz w:val="24"/>
        </w:rPr>
      </w:pPr>
      <w:r>
        <w:rPr>
          <w:rFonts w:hint="eastAsia" w:ascii="思源黑体 CN Bold" w:hAnsi="思源黑体 CN Bold" w:eastAsia="思源黑体 CN Bold" w:cs="MicrosoftYaHei"/>
          <w:sz w:val="24"/>
        </w:rPr>
        <w:t>电话：13051727918/18610356318</w:t>
      </w:r>
    </w:p>
    <w:p>
      <w:pPr>
        <w:widowControl/>
        <w:autoSpaceDE/>
        <w:autoSpaceDN/>
        <w:adjustRightInd/>
        <w:rPr>
          <w:rFonts w:ascii="思源黑体 CN Bold" w:hAnsi="思源黑体 CN Bold" w:eastAsia="思源黑体 CN Bold" w:cs="MicrosoftYaHei"/>
          <w:sz w:val="24"/>
        </w:rPr>
        <w:sectPr>
          <w:headerReference r:id="rId1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思源黑体 CN Bold" w:hAnsi="思源黑体 CN Bold" w:eastAsia="思源黑体 CN Bold" w:cs="MicrosoftYaHei"/>
          <w:sz w:val="24"/>
        </w:rPr>
        <w:br w:type="page"/>
      </w:r>
    </w:p>
    <w:p>
      <w:pPr>
        <w:widowControl/>
        <w:autoSpaceDE/>
        <w:autoSpaceDN/>
        <w:adjustRightInd/>
        <w:rPr>
          <w:rFonts w:ascii="思源黑体 CN Normal" w:hAnsi="思源黑体 CN Normal" w:cs="微软雅黑"/>
          <w:sz w:val="44"/>
          <w:szCs w:val="44"/>
        </w:rPr>
      </w:pPr>
      <w:r>
        <w:rPr>
          <w:rFonts w:ascii="思源黑体 CN Normal" w:hAnsi="思源黑体 CN Normal" w:cs="微软雅黑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61580" cy="10696575"/>
            <wp:effectExtent l="0" t="0" r="1270" b="9525"/>
            <wp:wrapSquare wrapText="bothSides"/>
            <wp:docPr id="26" name="图片 26" descr="F:\2022工作\20220214锂点系列说明书快速指南\SVB-PORT-MT-22\便携终端封面封底-01.jpg便携终端封面封底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2022工作\20220214锂点系列说明书快速指南\SVB-PORT-MT-22\便携终端封面封底-01.jpg便携终端封面封底-01"/>
                    <pic:cNvPicPr>
                      <a:picLocks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Century Gothic">
    <w:altName w:val="NumberOnly"/>
    <w:panose1 w:val="020B0502020202020204"/>
    <w:charset w:val="00"/>
    <w:family w:val="swiss"/>
    <w:pitch w:val="default"/>
    <w:sig w:usb0="00000000" w:usb1="00000000" w:usb2="00000000" w:usb3="00000000" w:csb0="2000009F" w:csb1="DFD7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思源黑体 CN Heavy">
    <w:panose1 w:val="020B0A00000000000000"/>
    <w:charset w:val="86"/>
    <w:family w:val="swiss"/>
    <w:pitch w:val="default"/>
    <w:sig w:usb0="20000003" w:usb1="2ADF3C10" w:usb2="00000016" w:usb3="00000000" w:csb0="60060107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42475917"/>
      <w:docPartObj>
        <w:docPartGallery w:val="autotext"/>
      </w:docPartObj>
    </w:sdtPr>
    <w:sdtEndPr>
      <w:rPr>
        <w:rFonts w:ascii="思源黑体 CN Bold" w:hAnsi="思源黑体 CN Bold" w:eastAsia="思源黑体 CN Bold"/>
        <w:sz w:val="32"/>
        <w:szCs w:val="32"/>
      </w:rPr>
    </w:sdtEndPr>
    <w:sdtContent>
      <w:p>
        <w:pPr>
          <w:pStyle w:val="10"/>
          <w:jc w:val="right"/>
        </w:pPr>
        <w:r>
          <w:rPr>
            <w:rFonts w:ascii="思源黑体 CN Bold" w:hAnsi="思源黑体 CN Bold" w:eastAsia="思源黑体 CN Bold"/>
            <w:sz w:val="32"/>
            <w:szCs w:val="32"/>
          </w:rPr>
          <w:fldChar w:fldCharType="begin"/>
        </w:r>
        <w:r>
          <w:rPr>
            <w:rFonts w:ascii="思源黑体 CN Bold" w:hAnsi="思源黑体 CN Bold" w:eastAsia="思源黑体 CN Bold"/>
            <w:sz w:val="32"/>
            <w:szCs w:val="32"/>
          </w:rPr>
          <w:instrText xml:space="preserve">PAGE   \* MERGEFORMAT</w:instrText>
        </w:r>
        <w:r>
          <w:rPr>
            <w:rFonts w:ascii="思源黑体 CN Bold" w:hAnsi="思源黑体 CN Bold" w:eastAsia="思源黑体 CN Bold"/>
            <w:sz w:val="32"/>
            <w:szCs w:val="32"/>
          </w:rPr>
          <w:fldChar w:fldCharType="separate"/>
        </w:r>
        <w:r>
          <w:rPr>
            <w:rFonts w:ascii="思源黑体 CN Bold" w:hAnsi="思源黑体 CN Bold" w:eastAsia="思源黑体 CN Bold"/>
            <w:sz w:val="32"/>
            <w:szCs w:val="32"/>
            <w:lang w:val="zh-CN"/>
          </w:rPr>
          <w:t>2</w:t>
        </w:r>
        <w:r>
          <w:rPr>
            <w:rFonts w:ascii="思源黑体 CN Bold" w:hAnsi="思源黑体 CN Bold" w:eastAsia="思源黑体 CN Bold"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42475917"/>
      <w:docPartObj>
        <w:docPartGallery w:val="autotext"/>
      </w:docPartObj>
    </w:sdtPr>
    <w:sdtEndPr>
      <w:rPr>
        <w:rFonts w:ascii="思源黑体 CN Bold" w:hAnsi="思源黑体 CN Bold" w:eastAsia="思源黑体 CN Bold"/>
        <w:sz w:val="32"/>
        <w:szCs w:val="32"/>
      </w:rPr>
    </w:sdtEndPr>
    <w:sdtContent>
      <w:p>
        <w:pPr>
          <w:pStyle w:val="10"/>
          <w:jc w:val="right"/>
        </w:pPr>
        <w:r>
          <w:rPr>
            <w:rFonts w:ascii="思源黑体 CN Bold" w:hAnsi="思源黑体 CN Bold" w:eastAsia="思源黑体 CN Bold"/>
            <w:sz w:val="32"/>
            <w:szCs w:val="32"/>
          </w:rPr>
          <w:fldChar w:fldCharType="begin"/>
        </w:r>
        <w:r>
          <w:rPr>
            <w:rFonts w:ascii="思源黑体 CN Bold" w:hAnsi="思源黑体 CN Bold" w:eastAsia="思源黑体 CN Bold"/>
            <w:sz w:val="32"/>
            <w:szCs w:val="32"/>
          </w:rPr>
          <w:instrText xml:space="preserve">PAGE   \* MERGEFORMAT</w:instrText>
        </w:r>
        <w:r>
          <w:rPr>
            <w:rFonts w:ascii="思源黑体 CN Bold" w:hAnsi="思源黑体 CN Bold" w:eastAsia="思源黑体 CN Bold"/>
            <w:sz w:val="32"/>
            <w:szCs w:val="32"/>
          </w:rPr>
          <w:fldChar w:fldCharType="separate"/>
        </w:r>
        <w:r>
          <w:rPr>
            <w:rFonts w:ascii="思源黑体 CN Bold" w:hAnsi="思源黑体 CN Bold" w:eastAsia="思源黑体 CN Bold"/>
            <w:sz w:val="32"/>
            <w:szCs w:val="32"/>
            <w:lang w:val="zh-CN"/>
          </w:rPr>
          <w:t>2</w:t>
        </w:r>
        <w:r>
          <w:rPr>
            <w:rFonts w:ascii="思源黑体 CN Bold" w:hAnsi="思源黑体 CN Bold" w:eastAsia="思源黑体 CN Bold"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710"/>
        <w:tab w:val="clear" w:pos="4153"/>
        <w:tab w:val="clear" w:pos="8306"/>
      </w:tabs>
      <w:spacing w:line="60" w:lineRule="atLeast"/>
      <w:jc w:val="both"/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27" name="图片 27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PORT-MT-21</w:t>
    </w:r>
    <w:r>
      <w:rPr>
        <w:rFonts w:hint="eastAsia" w:ascii="思源黑体 CN Bold" w:hAnsi="思源黑体 CN Bold" w:eastAsia="思源黑体 CN Bold"/>
      </w:rPr>
      <w:t xml:space="preserve">用户手册 </w:t>
    </w:r>
    <w:r>
      <w:rPr>
        <w:rFonts w:ascii="思源黑体 CN Bold" w:hAnsi="思源黑体 CN Bold" w:eastAsia="思源黑体 CN Bold"/>
        <w:sz w:val="28"/>
        <w:szCs w:val="28"/>
      </w:rPr>
      <w:t xml:space="preserve">                                    </w:t>
    </w:r>
    <w:r>
      <w:rPr>
        <w:rFonts w:hint="eastAsia" w:ascii="思源黑体 CN Bold" w:hAnsi="思源黑体 CN Bold" w:eastAsia="思源黑体 CN Bold"/>
        <w:sz w:val="22"/>
        <w:szCs w:val="22"/>
      </w:rPr>
      <w:t>目录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hint="eastAsia" w:ascii="思源黑体 CN Bold" w:hAnsi="思源黑体 CN Bold" w:eastAsia="思源黑体 CN Bold"/>
        <w:sz w:val="22"/>
        <w:szCs w:val="22"/>
        <w:lang w:eastAsia="zh-CN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93" name="图片 93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图片 93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</w:t>
    </w:r>
    <w:r>
      <w:rPr>
        <w:rFonts w:hint="eastAsia" w:ascii="思源黑体 CN Bold" w:hAnsi="思源黑体 CN Bold" w:eastAsia="思源黑体 CN Bold"/>
        <w:sz w:val="22"/>
        <w:szCs w:val="22"/>
        <w:lang w:eastAsia="zh-CN"/>
      </w:rPr>
      <w:t>设备维护操作指南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hint="eastAsia" w:ascii="思源黑体 CN Bold" w:hAnsi="思源黑体 CN Bold" w:eastAsia="思源黑体 CN Bold"/>
        <w:sz w:val="22"/>
        <w:szCs w:val="22"/>
        <w:lang w:eastAsia="zh-CN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0"/>
          <wp:docPr id="2048" name="图片 2048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" name="图片 2048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</w:t>
    </w:r>
    <w:r>
      <w:rPr>
        <w:rFonts w:hint="eastAsia" w:ascii="思源黑体 CN Bold" w:hAnsi="思源黑体 CN Bold" w:eastAsia="思源黑体 CN Bold"/>
        <w:sz w:val="36"/>
        <w:szCs w:val="36"/>
        <w:lang w:val="en-US" w:eastAsia="zh-CN"/>
      </w:rPr>
      <w:t xml:space="preserve">        </w:t>
    </w:r>
    <w:r>
      <w:rPr>
        <w:rFonts w:hint="eastAsia" w:ascii="思源黑体 CN Bold" w:hAnsi="思源黑体 CN Bold" w:eastAsia="思源黑体 CN Bold"/>
        <w:sz w:val="22"/>
        <w:szCs w:val="22"/>
        <w:lang w:val="en-US" w:eastAsia="zh-CN"/>
      </w:rPr>
      <w:t>目录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ascii="思源黑体 CN Bold" w:hAnsi="思源黑体 CN Bold" w:eastAsia="思源黑体 CN Bold"/>
        <w:sz w:val="22"/>
        <w:szCs w:val="22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42" name="图片 42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</w:t>
    </w:r>
    <w:r>
      <w:rPr>
        <w:rFonts w:hint="eastAsia" w:ascii="思源黑体 CN Bold" w:hAnsi="思源黑体 CN Bold" w:eastAsia="思源黑体 CN Bold"/>
        <w:sz w:val="22"/>
        <w:szCs w:val="22"/>
      </w:rPr>
      <w:t>重要安全信息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710"/>
        <w:tab w:val="clear" w:pos="4153"/>
        <w:tab w:val="clear" w:pos="8306"/>
      </w:tabs>
      <w:spacing w:line="60" w:lineRule="atLeast"/>
      <w:jc w:val="both"/>
      <w:rPr>
        <w:rFonts w:ascii="思源黑体 CN Bold" w:hAnsi="思源黑体 CN Bold" w:eastAsia="思源黑体 CN Bold"/>
        <w:sz w:val="28"/>
        <w:szCs w:val="28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5" name="图片 5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>用户手册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     </w:t>
    </w:r>
    <w:r>
      <w:rPr>
        <w:rFonts w:hint="eastAsia" w:ascii="思源黑体 CN Bold" w:hAnsi="思源黑体 CN Bold" w:eastAsia="思源黑体 CN Bold"/>
        <w:sz w:val="22"/>
        <w:szCs w:val="22"/>
      </w:rPr>
      <w:t>产品介绍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ascii="思源黑体 CN Bold" w:hAnsi="思源黑体 CN Bold" w:eastAsia="思源黑体 CN Bold"/>
        <w:sz w:val="22"/>
        <w:szCs w:val="22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0"/>
          <wp:docPr id="2050" name="图片 2050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图片 2050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</w:t>
    </w:r>
    <w:r>
      <w:rPr>
        <w:rFonts w:hint="eastAsia" w:ascii="思源黑体 CN Bold" w:hAnsi="思源黑体 CN Bold" w:eastAsia="思源黑体 CN Bold"/>
        <w:sz w:val="22"/>
        <w:szCs w:val="22"/>
      </w:rPr>
      <w:t>主要功能和特点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ascii="思源黑体 CN Bold" w:hAnsi="思源黑体 CN Bold" w:eastAsia="思源黑体 CN Bold"/>
        <w:sz w:val="22"/>
        <w:szCs w:val="22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0"/>
          <wp:docPr id="2051" name="图片 2051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图片 2051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    </w:t>
    </w:r>
    <w:r>
      <w:rPr>
        <w:rFonts w:hint="eastAsia" w:ascii="思源黑体 CN Bold" w:hAnsi="思源黑体 CN Bold" w:eastAsia="思源黑体 CN Bold"/>
        <w:sz w:val="22"/>
        <w:szCs w:val="22"/>
      </w:rPr>
      <w:t>技术规格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ascii="思源黑体 CN Bold" w:hAnsi="思源黑体 CN Bold" w:eastAsia="思源黑体 CN Bold"/>
        <w:sz w:val="22"/>
        <w:szCs w:val="22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0"/>
          <wp:docPr id="2052" name="图片 2052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图片 2052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  </w:t>
    </w:r>
    <w:r>
      <w:rPr>
        <w:rFonts w:hint="eastAsia" w:ascii="思源黑体 CN Bold" w:hAnsi="思源黑体 CN Bold" w:eastAsia="思源黑体 CN Bold"/>
        <w:sz w:val="22"/>
        <w:szCs w:val="22"/>
      </w:rPr>
      <w:t>主界面说明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hint="eastAsia" w:ascii="思源黑体 CN Bold" w:hAnsi="思源黑体 CN Bold" w:eastAsia="思源黑体 CN Bold"/>
        <w:sz w:val="22"/>
        <w:szCs w:val="22"/>
        <w:lang w:eastAsia="zh-CN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90" name="图片 90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图片 90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PORT-MT-ST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  </w:t>
    </w:r>
    <w:r>
      <w:rPr>
        <w:rFonts w:hint="eastAsia" w:ascii="思源黑体 CN Bold" w:hAnsi="思源黑体 CN Bold" w:eastAsia="思源黑体 CN Bold"/>
        <w:sz w:val="36"/>
        <w:szCs w:val="36"/>
        <w:lang w:val="en-US" w:eastAsia="zh-CN"/>
      </w:rPr>
      <w:t xml:space="preserve">  </w:t>
    </w:r>
    <w:r>
      <w:rPr>
        <w:rFonts w:hint="eastAsia" w:ascii="思源黑体 CN Bold" w:hAnsi="思源黑体 CN Bold" w:eastAsia="思源黑体 CN Bold"/>
        <w:sz w:val="22"/>
        <w:szCs w:val="22"/>
        <w:lang w:val="en-US" w:eastAsia="zh-CN"/>
      </w:rPr>
      <w:t>使用介绍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7560"/>
        <w:tab w:val="clear" w:pos="4153"/>
        <w:tab w:val="clear" w:pos="8306"/>
      </w:tabs>
      <w:spacing w:line="60" w:lineRule="atLeast"/>
      <w:jc w:val="both"/>
      <w:rPr>
        <w:rFonts w:hint="default" w:ascii="思源黑体 CN Bold" w:hAnsi="思源黑体 CN Bold" w:eastAsia="思源黑体 CN Bold"/>
        <w:sz w:val="22"/>
        <w:szCs w:val="22"/>
        <w:lang w:val="en-US" w:eastAsia="zh-CN"/>
      </w:rPr>
    </w:pPr>
    <w:r>
      <w:rPr>
        <w:sz w:val="15"/>
        <w:szCs w:val="15"/>
      </w:rPr>
      <w:drawing>
        <wp:inline distT="0" distB="0" distL="0" distR="0">
          <wp:extent cx="190500" cy="179705"/>
          <wp:effectExtent l="0" t="0" r="0" b="10795"/>
          <wp:docPr id="53" name="图片 53" descr="图片包含 矢量图形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53" descr="图片包含 矢量图形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8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思源黑体 CN Bold" w:hAnsi="思源黑体 CN Bold" w:eastAsia="思源黑体 CN Bold"/>
      </w:rPr>
      <w:t>SVB-</w:t>
    </w:r>
    <w:r>
      <w:rPr>
        <w:rFonts w:hint="eastAsia" w:ascii="思源黑体 CN Bold" w:hAnsi="思源黑体 CN Bold" w:eastAsia="思源黑体 CN Bold"/>
        <w:lang w:val="en-US" w:eastAsia="zh-CN"/>
      </w:rPr>
      <w:t>PORT-MT-22</w:t>
    </w:r>
    <w:r>
      <w:rPr>
        <w:rFonts w:hint="eastAsia" w:ascii="思源黑体 CN Bold" w:hAnsi="思源黑体 CN Bold" w:eastAsia="思源黑体 CN Bold"/>
      </w:rPr>
      <w:t xml:space="preserve">用户手册  </w:t>
    </w:r>
    <w:r>
      <w:rPr>
        <w:rFonts w:ascii="思源黑体 CN Bold" w:hAnsi="思源黑体 CN Bold" w:eastAsia="思源黑体 CN Bold"/>
        <w:sz w:val="36"/>
        <w:szCs w:val="36"/>
      </w:rPr>
      <w:t xml:space="preserve">                       </w:t>
    </w:r>
    <w:r>
      <w:rPr>
        <w:rFonts w:hint="eastAsia" w:ascii="思源黑体 CN Bold" w:hAnsi="思源黑体 CN Bold" w:eastAsia="思源黑体 CN Bold"/>
        <w:sz w:val="36"/>
        <w:szCs w:val="36"/>
        <w:lang w:val="en-US" w:eastAsia="zh-CN"/>
      </w:rPr>
      <w:t xml:space="preserve">  </w:t>
    </w:r>
    <w:r>
      <w:rPr>
        <w:rFonts w:hint="eastAsia" w:ascii="思源黑体 CN Bold" w:hAnsi="思源黑体 CN Bold" w:eastAsia="思源黑体 CN Bold"/>
        <w:sz w:val="22"/>
        <w:szCs w:val="22"/>
        <w:lang w:val="en-US" w:eastAsia="zh-CN"/>
      </w:rPr>
      <w:t>安装说明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D78FBB"/>
    <w:multiLevelType w:val="singleLevel"/>
    <w:tmpl w:val="87D78FB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923A72D"/>
    <w:multiLevelType w:val="singleLevel"/>
    <w:tmpl w:val="8923A72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8BA51A"/>
    <w:multiLevelType w:val="singleLevel"/>
    <w:tmpl w:val="AB8BA5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774F68B"/>
    <w:multiLevelType w:val="singleLevel"/>
    <w:tmpl w:val="B774F68B"/>
    <w:lvl w:ilvl="0" w:tentative="0">
      <w:start w:val="1"/>
      <w:numFmt w:val="lowerLetter"/>
      <w:suff w:val="space"/>
      <w:lvlText w:val="%1."/>
      <w:lvlJc w:val="left"/>
      <w:pPr>
        <w:ind w:left="630" w:firstLine="0"/>
      </w:pPr>
    </w:lvl>
  </w:abstractNum>
  <w:abstractNum w:abstractNumId="4">
    <w:nsid w:val="C0CAD551"/>
    <w:multiLevelType w:val="singleLevel"/>
    <w:tmpl w:val="C0CAD55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A838319"/>
    <w:multiLevelType w:val="singleLevel"/>
    <w:tmpl w:val="DA8383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7592CAE"/>
    <w:multiLevelType w:val="singleLevel"/>
    <w:tmpl w:val="F7592CAE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60" w:leftChars="0" w:firstLine="0" w:firstLineChars="0"/>
      </w:pPr>
    </w:lvl>
  </w:abstractNum>
  <w:abstractNum w:abstractNumId="7">
    <w:nsid w:val="F9945688"/>
    <w:multiLevelType w:val="singleLevel"/>
    <w:tmpl w:val="F994568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FD796474"/>
    <w:multiLevelType w:val="singleLevel"/>
    <w:tmpl w:val="FD79647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0A861684"/>
    <w:multiLevelType w:val="singleLevel"/>
    <w:tmpl w:val="0A861684"/>
    <w:lvl w:ilvl="0" w:tentative="0">
      <w:start w:val="2"/>
      <w:numFmt w:val="decimal"/>
      <w:suff w:val="nothing"/>
      <w:lvlText w:val="%1、"/>
      <w:lvlJc w:val="left"/>
    </w:lvl>
  </w:abstractNum>
  <w:abstractNum w:abstractNumId="10">
    <w:nsid w:val="0F991869"/>
    <w:multiLevelType w:val="multilevel"/>
    <w:tmpl w:val="0F99186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125537D5"/>
    <w:multiLevelType w:val="singleLevel"/>
    <w:tmpl w:val="125537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4506C41"/>
    <w:multiLevelType w:val="multilevel"/>
    <w:tmpl w:val="14506C4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14F7ABFD"/>
    <w:multiLevelType w:val="singleLevel"/>
    <w:tmpl w:val="14F7ABF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1BCA42D3"/>
    <w:multiLevelType w:val="multilevel"/>
    <w:tmpl w:val="1BCA42D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1E4B5E80"/>
    <w:multiLevelType w:val="multilevel"/>
    <w:tmpl w:val="1E4B5E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2FEB76BE"/>
    <w:multiLevelType w:val="multilevel"/>
    <w:tmpl w:val="2FEB76B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7">
    <w:nsid w:val="3E2E4A6F"/>
    <w:multiLevelType w:val="singleLevel"/>
    <w:tmpl w:val="3E2E4A6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42C958FC"/>
    <w:multiLevelType w:val="singleLevel"/>
    <w:tmpl w:val="42C958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4F2D0409"/>
    <w:multiLevelType w:val="singleLevel"/>
    <w:tmpl w:val="4F2D04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0">
    <w:nsid w:val="501F71A4"/>
    <w:multiLevelType w:val="multilevel"/>
    <w:tmpl w:val="501F71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1">
    <w:nsid w:val="58822B8D"/>
    <w:multiLevelType w:val="multilevel"/>
    <w:tmpl w:val="58822B8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2">
    <w:nsid w:val="5C0F005B"/>
    <w:multiLevelType w:val="multilevel"/>
    <w:tmpl w:val="5C0F005B"/>
    <w:lvl w:ilvl="0" w:tentative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E4A7FC4"/>
    <w:multiLevelType w:val="multilevel"/>
    <w:tmpl w:val="5E4A7F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4">
    <w:nsid w:val="61E97351"/>
    <w:multiLevelType w:val="multilevel"/>
    <w:tmpl w:val="61E973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5">
    <w:nsid w:val="66964DD1"/>
    <w:multiLevelType w:val="multilevel"/>
    <w:tmpl w:val="66964D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6">
    <w:nsid w:val="72114961"/>
    <w:multiLevelType w:val="multilevel"/>
    <w:tmpl w:val="7211496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7">
    <w:nsid w:val="75E0339D"/>
    <w:multiLevelType w:val="singleLevel"/>
    <w:tmpl w:val="75E033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18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13"/>
  </w:num>
  <w:num w:numId="11">
    <w:abstractNumId w:val="26"/>
  </w:num>
  <w:num w:numId="12">
    <w:abstractNumId w:val="16"/>
  </w:num>
  <w:num w:numId="13">
    <w:abstractNumId w:val="24"/>
  </w:num>
  <w:num w:numId="14">
    <w:abstractNumId w:val="20"/>
  </w:num>
  <w:num w:numId="15">
    <w:abstractNumId w:val="27"/>
  </w:num>
  <w:num w:numId="16">
    <w:abstractNumId w:val="8"/>
  </w:num>
  <w:num w:numId="17">
    <w:abstractNumId w:val="19"/>
  </w:num>
  <w:num w:numId="18">
    <w:abstractNumId w:val="6"/>
  </w:num>
  <w:num w:numId="19">
    <w:abstractNumId w:val="9"/>
  </w:num>
  <w:num w:numId="20">
    <w:abstractNumId w:val="17"/>
  </w:num>
  <w:num w:numId="21">
    <w:abstractNumId w:val="22"/>
  </w:num>
  <w:num w:numId="22">
    <w:abstractNumId w:val="21"/>
  </w:num>
  <w:num w:numId="23">
    <w:abstractNumId w:val="23"/>
  </w:num>
  <w:num w:numId="24">
    <w:abstractNumId w:val="15"/>
  </w:num>
  <w:num w:numId="25">
    <w:abstractNumId w:val="10"/>
  </w:num>
  <w:num w:numId="26">
    <w:abstractNumId w:val="12"/>
  </w:num>
  <w:num w:numId="27">
    <w:abstractNumId w:val="1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hideGrammaticalErrors/>
  <w:documentProtection w:enforcement="0"/>
  <w:defaultTabStop w:val="420"/>
  <w:drawingGridHorizontalSpacing w:val="105"/>
  <w:drawingGridVerticalSpacing w:val="14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RjNjkxMzA0NGI2NTlhNjE3Mzk0NDQ0ZGVhYWM5YWEifQ=="/>
  </w:docVars>
  <w:rsids>
    <w:rsidRoot w:val="00365E83"/>
    <w:rsid w:val="00010ED1"/>
    <w:rsid w:val="00015522"/>
    <w:rsid w:val="000259ED"/>
    <w:rsid w:val="000269EA"/>
    <w:rsid w:val="00051A12"/>
    <w:rsid w:val="000569A5"/>
    <w:rsid w:val="0005731D"/>
    <w:rsid w:val="00087B93"/>
    <w:rsid w:val="00091A85"/>
    <w:rsid w:val="000943DA"/>
    <w:rsid w:val="000A3ED3"/>
    <w:rsid w:val="000B2134"/>
    <w:rsid w:val="000D3D88"/>
    <w:rsid w:val="000E29C5"/>
    <w:rsid w:val="000E3023"/>
    <w:rsid w:val="00104ECD"/>
    <w:rsid w:val="00175640"/>
    <w:rsid w:val="00177C40"/>
    <w:rsid w:val="00180B83"/>
    <w:rsid w:val="00181312"/>
    <w:rsid w:val="00183527"/>
    <w:rsid w:val="001852A5"/>
    <w:rsid w:val="001A1D12"/>
    <w:rsid w:val="001B2E13"/>
    <w:rsid w:val="001D1AE5"/>
    <w:rsid w:val="001D3847"/>
    <w:rsid w:val="001D6942"/>
    <w:rsid w:val="001E3B5B"/>
    <w:rsid w:val="001F22BD"/>
    <w:rsid w:val="001F4A54"/>
    <w:rsid w:val="00220750"/>
    <w:rsid w:val="00225B1C"/>
    <w:rsid w:val="00242093"/>
    <w:rsid w:val="00264C6D"/>
    <w:rsid w:val="002805D3"/>
    <w:rsid w:val="002A21AD"/>
    <w:rsid w:val="002A2E4D"/>
    <w:rsid w:val="002A2FDC"/>
    <w:rsid w:val="002A4B91"/>
    <w:rsid w:val="002B3906"/>
    <w:rsid w:val="003103D6"/>
    <w:rsid w:val="003127D8"/>
    <w:rsid w:val="00313C03"/>
    <w:rsid w:val="00315653"/>
    <w:rsid w:val="00342C9D"/>
    <w:rsid w:val="00360A3D"/>
    <w:rsid w:val="003636FB"/>
    <w:rsid w:val="00365E83"/>
    <w:rsid w:val="00375933"/>
    <w:rsid w:val="00376520"/>
    <w:rsid w:val="00377540"/>
    <w:rsid w:val="003A0F49"/>
    <w:rsid w:val="003A4902"/>
    <w:rsid w:val="003B49FB"/>
    <w:rsid w:val="003B6FA8"/>
    <w:rsid w:val="003D36EF"/>
    <w:rsid w:val="003F0D2E"/>
    <w:rsid w:val="003F3C7B"/>
    <w:rsid w:val="0040052D"/>
    <w:rsid w:val="00426DC3"/>
    <w:rsid w:val="00427DEC"/>
    <w:rsid w:val="00430BF6"/>
    <w:rsid w:val="0043190B"/>
    <w:rsid w:val="00444A01"/>
    <w:rsid w:val="00475FDB"/>
    <w:rsid w:val="00486706"/>
    <w:rsid w:val="00490153"/>
    <w:rsid w:val="004A44CB"/>
    <w:rsid w:val="004A789E"/>
    <w:rsid w:val="004C50C9"/>
    <w:rsid w:val="004D44B2"/>
    <w:rsid w:val="005010A4"/>
    <w:rsid w:val="00502A01"/>
    <w:rsid w:val="005070E2"/>
    <w:rsid w:val="00521A78"/>
    <w:rsid w:val="005248AE"/>
    <w:rsid w:val="00540957"/>
    <w:rsid w:val="005632D5"/>
    <w:rsid w:val="00570504"/>
    <w:rsid w:val="00571341"/>
    <w:rsid w:val="00581E7E"/>
    <w:rsid w:val="005A73A6"/>
    <w:rsid w:val="005D7F40"/>
    <w:rsid w:val="005F4527"/>
    <w:rsid w:val="005F694B"/>
    <w:rsid w:val="00616301"/>
    <w:rsid w:val="00663CE3"/>
    <w:rsid w:val="00667EAD"/>
    <w:rsid w:val="006924BB"/>
    <w:rsid w:val="006C4EDA"/>
    <w:rsid w:val="006D46B5"/>
    <w:rsid w:val="006E7771"/>
    <w:rsid w:val="00701B95"/>
    <w:rsid w:val="00701C96"/>
    <w:rsid w:val="007328B1"/>
    <w:rsid w:val="0073460B"/>
    <w:rsid w:val="00760F84"/>
    <w:rsid w:val="007849D6"/>
    <w:rsid w:val="0078776C"/>
    <w:rsid w:val="00793E79"/>
    <w:rsid w:val="007E71E0"/>
    <w:rsid w:val="007F2C5C"/>
    <w:rsid w:val="0083323B"/>
    <w:rsid w:val="00834C3C"/>
    <w:rsid w:val="0084229C"/>
    <w:rsid w:val="00854CD3"/>
    <w:rsid w:val="00887964"/>
    <w:rsid w:val="00891B7D"/>
    <w:rsid w:val="008A1A71"/>
    <w:rsid w:val="008A47C4"/>
    <w:rsid w:val="008A561B"/>
    <w:rsid w:val="008B41B7"/>
    <w:rsid w:val="008B54FC"/>
    <w:rsid w:val="008C26D3"/>
    <w:rsid w:val="008E2EF9"/>
    <w:rsid w:val="008E3897"/>
    <w:rsid w:val="00901A57"/>
    <w:rsid w:val="00903B42"/>
    <w:rsid w:val="009147E7"/>
    <w:rsid w:val="00923133"/>
    <w:rsid w:val="0092557D"/>
    <w:rsid w:val="009256B8"/>
    <w:rsid w:val="0092692F"/>
    <w:rsid w:val="00932C7E"/>
    <w:rsid w:val="009448A8"/>
    <w:rsid w:val="00951DA7"/>
    <w:rsid w:val="00960AC8"/>
    <w:rsid w:val="00962166"/>
    <w:rsid w:val="00984B24"/>
    <w:rsid w:val="00992B7C"/>
    <w:rsid w:val="0099405A"/>
    <w:rsid w:val="009A0BD6"/>
    <w:rsid w:val="009A1674"/>
    <w:rsid w:val="009A46B4"/>
    <w:rsid w:val="009B5ADB"/>
    <w:rsid w:val="009D1AE1"/>
    <w:rsid w:val="009E3F97"/>
    <w:rsid w:val="00A5761F"/>
    <w:rsid w:val="00A719D7"/>
    <w:rsid w:val="00A871D7"/>
    <w:rsid w:val="00AB2297"/>
    <w:rsid w:val="00AF1070"/>
    <w:rsid w:val="00B01AE4"/>
    <w:rsid w:val="00B17E31"/>
    <w:rsid w:val="00B32921"/>
    <w:rsid w:val="00B7223E"/>
    <w:rsid w:val="00B91F09"/>
    <w:rsid w:val="00B92C6E"/>
    <w:rsid w:val="00B94BA5"/>
    <w:rsid w:val="00BA1BFF"/>
    <w:rsid w:val="00BB78E1"/>
    <w:rsid w:val="00BC4D23"/>
    <w:rsid w:val="00BD7031"/>
    <w:rsid w:val="00BF0BD2"/>
    <w:rsid w:val="00BF6D64"/>
    <w:rsid w:val="00C04625"/>
    <w:rsid w:val="00C12D83"/>
    <w:rsid w:val="00C15F6B"/>
    <w:rsid w:val="00C3630C"/>
    <w:rsid w:val="00C5235B"/>
    <w:rsid w:val="00C57FBA"/>
    <w:rsid w:val="00C834B9"/>
    <w:rsid w:val="00C87BC1"/>
    <w:rsid w:val="00C901F9"/>
    <w:rsid w:val="00CC3FBD"/>
    <w:rsid w:val="00CD225F"/>
    <w:rsid w:val="00CD7F74"/>
    <w:rsid w:val="00CE044D"/>
    <w:rsid w:val="00CF29C6"/>
    <w:rsid w:val="00CF2A6C"/>
    <w:rsid w:val="00D00E98"/>
    <w:rsid w:val="00D03389"/>
    <w:rsid w:val="00D25EC9"/>
    <w:rsid w:val="00D37A60"/>
    <w:rsid w:val="00D406C9"/>
    <w:rsid w:val="00D5541A"/>
    <w:rsid w:val="00D65290"/>
    <w:rsid w:val="00D75C23"/>
    <w:rsid w:val="00D80627"/>
    <w:rsid w:val="00D80EEC"/>
    <w:rsid w:val="00DB59FD"/>
    <w:rsid w:val="00DC17DD"/>
    <w:rsid w:val="00DE0E0B"/>
    <w:rsid w:val="00E15AC2"/>
    <w:rsid w:val="00E443B9"/>
    <w:rsid w:val="00E651E3"/>
    <w:rsid w:val="00E719E1"/>
    <w:rsid w:val="00E90381"/>
    <w:rsid w:val="00E922BF"/>
    <w:rsid w:val="00E97CF9"/>
    <w:rsid w:val="00EA44AF"/>
    <w:rsid w:val="00EA7BE9"/>
    <w:rsid w:val="00EC0399"/>
    <w:rsid w:val="00EC71BF"/>
    <w:rsid w:val="00EC7C7C"/>
    <w:rsid w:val="00ED1029"/>
    <w:rsid w:val="00ED1953"/>
    <w:rsid w:val="00F044C2"/>
    <w:rsid w:val="00F15691"/>
    <w:rsid w:val="00F36525"/>
    <w:rsid w:val="00F50886"/>
    <w:rsid w:val="00F60F73"/>
    <w:rsid w:val="00F936ED"/>
    <w:rsid w:val="00F9468C"/>
    <w:rsid w:val="00FA2F79"/>
    <w:rsid w:val="00FA408F"/>
    <w:rsid w:val="00FA7274"/>
    <w:rsid w:val="00FC3580"/>
    <w:rsid w:val="00FF1A81"/>
    <w:rsid w:val="00FF364E"/>
    <w:rsid w:val="00FF63AF"/>
    <w:rsid w:val="01204665"/>
    <w:rsid w:val="01BD420B"/>
    <w:rsid w:val="01C51C41"/>
    <w:rsid w:val="02D05441"/>
    <w:rsid w:val="02DD2C35"/>
    <w:rsid w:val="02E37A94"/>
    <w:rsid w:val="035C0A26"/>
    <w:rsid w:val="0370721B"/>
    <w:rsid w:val="03D07D0D"/>
    <w:rsid w:val="04344818"/>
    <w:rsid w:val="043F4DEE"/>
    <w:rsid w:val="05760C3F"/>
    <w:rsid w:val="05AC6B94"/>
    <w:rsid w:val="05D709B3"/>
    <w:rsid w:val="06504404"/>
    <w:rsid w:val="075C44D2"/>
    <w:rsid w:val="07757FF4"/>
    <w:rsid w:val="079130EC"/>
    <w:rsid w:val="079B3A94"/>
    <w:rsid w:val="082D6620"/>
    <w:rsid w:val="085E299F"/>
    <w:rsid w:val="08BF6039"/>
    <w:rsid w:val="08C27C1D"/>
    <w:rsid w:val="08D76796"/>
    <w:rsid w:val="092C2F1F"/>
    <w:rsid w:val="097D403B"/>
    <w:rsid w:val="09825F2E"/>
    <w:rsid w:val="09935850"/>
    <w:rsid w:val="09EE394E"/>
    <w:rsid w:val="0A8B26FB"/>
    <w:rsid w:val="0B2802CA"/>
    <w:rsid w:val="0B3E078B"/>
    <w:rsid w:val="0B994FF4"/>
    <w:rsid w:val="0BA43186"/>
    <w:rsid w:val="0BDC31C7"/>
    <w:rsid w:val="0C2E785D"/>
    <w:rsid w:val="0C3B7EEE"/>
    <w:rsid w:val="0C9211A0"/>
    <w:rsid w:val="0C9A6EFD"/>
    <w:rsid w:val="0CB756DC"/>
    <w:rsid w:val="0CD34882"/>
    <w:rsid w:val="0CD563F7"/>
    <w:rsid w:val="0DD423A8"/>
    <w:rsid w:val="0DEF77DA"/>
    <w:rsid w:val="0E35352F"/>
    <w:rsid w:val="0E400DD9"/>
    <w:rsid w:val="0E564F7F"/>
    <w:rsid w:val="0E6741B4"/>
    <w:rsid w:val="0F27676B"/>
    <w:rsid w:val="0F2D517B"/>
    <w:rsid w:val="0F3375A2"/>
    <w:rsid w:val="0F5A4FD0"/>
    <w:rsid w:val="0F77674C"/>
    <w:rsid w:val="0FAD0437"/>
    <w:rsid w:val="0FF010A6"/>
    <w:rsid w:val="10CF153B"/>
    <w:rsid w:val="111A26FC"/>
    <w:rsid w:val="112026A4"/>
    <w:rsid w:val="11551A52"/>
    <w:rsid w:val="117331F7"/>
    <w:rsid w:val="117D4BC3"/>
    <w:rsid w:val="11B71029"/>
    <w:rsid w:val="121D1BF4"/>
    <w:rsid w:val="121D2F13"/>
    <w:rsid w:val="128D082A"/>
    <w:rsid w:val="12BE53D5"/>
    <w:rsid w:val="138D6769"/>
    <w:rsid w:val="13A23222"/>
    <w:rsid w:val="13E61AA9"/>
    <w:rsid w:val="13EF6C24"/>
    <w:rsid w:val="13F61B3B"/>
    <w:rsid w:val="144003CE"/>
    <w:rsid w:val="149746D6"/>
    <w:rsid w:val="14AE78FF"/>
    <w:rsid w:val="154365C5"/>
    <w:rsid w:val="156428CA"/>
    <w:rsid w:val="16261900"/>
    <w:rsid w:val="178F2FEA"/>
    <w:rsid w:val="17B247BA"/>
    <w:rsid w:val="189F12A1"/>
    <w:rsid w:val="192645DC"/>
    <w:rsid w:val="19573E8D"/>
    <w:rsid w:val="197F191D"/>
    <w:rsid w:val="199F4314"/>
    <w:rsid w:val="19EE087E"/>
    <w:rsid w:val="1A051802"/>
    <w:rsid w:val="1A686FA4"/>
    <w:rsid w:val="1B8604C4"/>
    <w:rsid w:val="1CAA36D9"/>
    <w:rsid w:val="1D1A3B4F"/>
    <w:rsid w:val="1D663129"/>
    <w:rsid w:val="1D811EC3"/>
    <w:rsid w:val="1DA109D6"/>
    <w:rsid w:val="1DEF0B38"/>
    <w:rsid w:val="1DFF64C8"/>
    <w:rsid w:val="1E337482"/>
    <w:rsid w:val="1E396257"/>
    <w:rsid w:val="1E5D20FD"/>
    <w:rsid w:val="1E634F2C"/>
    <w:rsid w:val="1E6E0D91"/>
    <w:rsid w:val="1EA62A8D"/>
    <w:rsid w:val="1F8E1852"/>
    <w:rsid w:val="1F923F9C"/>
    <w:rsid w:val="20692242"/>
    <w:rsid w:val="206E5E3B"/>
    <w:rsid w:val="208B0E4E"/>
    <w:rsid w:val="20AB2C52"/>
    <w:rsid w:val="20B51325"/>
    <w:rsid w:val="213855BC"/>
    <w:rsid w:val="21472BEA"/>
    <w:rsid w:val="215757A2"/>
    <w:rsid w:val="21750A03"/>
    <w:rsid w:val="21F91D28"/>
    <w:rsid w:val="221C197B"/>
    <w:rsid w:val="22500F95"/>
    <w:rsid w:val="22B8599C"/>
    <w:rsid w:val="23751ADF"/>
    <w:rsid w:val="23B819CC"/>
    <w:rsid w:val="242745C1"/>
    <w:rsid w:val="243D3699"/>
    <w:rsid w:val="248F0B57"/>
    <w:rsid w:val="24AD52A9"/>
    <w:rsid w:val="25026271"/>
    <w:rsid w:val="25255433"/>
    <w:rsid w:val="25EA0E2E"/>
    <w:rsid w:val="26B069C8"/>
    <w:rsid w:val="26FA2A89"/>
    <w:rsid w:val="27171B0C"/>
    <w:rsid w:val="27265F97"/>
    <w:rsid w:val="272750D7"/>
    <w:rsid w:val="279045C1"/>
    <w:rsid w:val="27B22EB5"/>
    <w:rsid w:val="27D45C8E"/>
    <w:rsid w:val="27E47B17"/>
    <w:rsid w:val="27EF46C5"/>
    <w:rsid w:val="2817372F"/>
    <w:rsid w:val="28215D92"/>
    <w:rsid w:val="284D6CAB"/>
    <w:rsid w:val="28EE2F0B"/>
    <w:rsid w:val="29725039"/>
    <w:rsid w:val="2A8513FA"/>
    <w:rsid w:val="2AC66A57"/>
    <w:rsid w:val="2B825D11"/>
    <w:rsid w:val="2BC03B14"/>
    <w:rsid w:val="2BF64D45"/>
    <w:rsid w:val="2C733360"/>
    <w:rsid w:val="2CCD409B"/>
    <w:rsid w:val="2CE5647B"/>
    <w:rsid w:val="2D0049AE"/>
    <w:rsid w:val="2DEE0A6D"/>
    <w:rsid w:val="2E272166"/>
    <w:rsid w:val="2E971059"/>
    <w:rsid w:val="2EB86D24"/>
    <w:rsid w:val="2F356163"/>
    <w:rsid w:val="2FC21844"/>
    <w:rsid w:val="30B815DF"/>
    <w:rsid w:val="30BC788C"/>
    <w:rsid w:val="30C6397A"/>
    <w:rsid w:val="30E23A83"/>
    <w:rsid w:val="31234649"/>
    <w:rsid w:val="318C4454"/>
    <w:rsid w:val="31FC5A2E"/>
    <w:rsid w:val="34740E36"/>
    <w:rsid w:val="347E170D"/>
    <w:rsid w:val="34AB78E8"/>
    <w:rsid w:val="34BD5C97"/>
    <w:rsid w:val="34D52D17"/>
    <w:rsid w:val="353A66E2"/>
    <w:rsid w:val="353D6592"/>
    <w:rsid w:val="35494B7A"/>
    <w:rsid w:val="3553545B"/>
    <w:rsid w:val="3578720D"/>
    <w:rsid w:val="358677AD"/>
    <w:rsid w:val="35CA6B9D"/>
    <w:rsid w:val="35EA6583"/>
    <w:rsid w:val="35F73541"/>
    <w:rsid w:val="365D2799"/>
    <w:rsid w:val="36B204FD"/>
    <w:rsid w:val="36B34EA2"/>
    <w:rsid w:val="37F41196"/>
    <w:rsid w:val="38137AD8"/>
    <w:rsid w:val="382E5ABF"/>
    <w:rsid w:val="386C2996"/>
    <w:rsid w:val="39224502"/>
    <w:rsid w:val="39562D17"/>
    <w:rsid w:val="3989508B"/>
    <w:rsid w:val="39F3402A"/>
    <w:rsid w:val="39F45247"/>
    <w:rsid w:val="3A6D4E67"/>
    <w:rsid w:val="3A762570"/>
    <w:rsid w:val="3ADB411F"/>
    <w:rsid w:val="3B252916"/>
    <w:rsid w:val="3B6C2745"/>
    <w:rsid w:val="3BAC4AD0"/>
    <w:rsid w:val="3BF53450"/>
    <w:rsid w:val="3C226D35"/>
    <w:rsid w:val="3C4F5AD4"/>
    <w:rsid w:val="3D2B4B78"/>
    <w:rsid w:val="3D646CDF"/>
    <w:rsid w:val="3DE27B04"/>
    <w:rsid w:val="3E612125"/>
    <w:rsid w:val="3E96590E"/>
    <w:rsid w:val="3E9D23F1"/>
    <w:rsid w:val="3E9D7CF7"/>
    <w:rsid w:val="3EA478B1"/>
    <w:rsid w:val="3EC1035E"/>
    <w:rsid w:val="3F2C077B"/>
    <w:rsid w:val="3FCF5081"/>
    <w:rsid w:val="3FEA4714"/>
    <w:rsid w:val="40410DED"/>
    <w:rsid w:val="40501ECC"/>
    <w:rsid w:val="40AC642F"/>
    <w:rsid w:val="40DB5074"/>
    <w:rsid w:val="41504778"/>
    <w:rsid w:val="41DB4DF8"/>
    <w:rsid w:val="42B772DD"/>
    <w:rsid w:val="42DE4A45"/>
    <w:rsid w:val="43231A39"/>
    <w:rsid w:val="43E97C54"/>
    <w:rsid w:val="441709F1"/>
    <w:rsid w:val="44257FB7"/>
    <w:rsid w:val="4459258D"/>
    <w:rsid w:val="44D67806"/>
    <w:rsid w:val="451F0D2D"/>
    <w:rsid w:val="46417F3F"/>
    <w:rsid w:val="4671193B"/>
    <w:rsid w:val="467E1E01"/>
    <w:rsid w:val="475E7A21"/>
    <w:rsid w:val="476A034A"/>
    <w:rsid w:val="4791488A"/>
    <w:rsid w:val="47CC6068"/>
    <w:rsid w:val="47F753A6"/>
    <w:rsid w:val="480F567B"/>
    <w:rsid w:val="48216C78"/>
    <w:rsid w:val="486A0F0E"/>
    <w:rsid w:val="49047E4A"/>
    <w:rsid w:val="49A51D18"/>
    <w:rsid w:val="4A3653C7"/>
    <w:rsid w:val="4A3D5A64"/>
    <w:rsid w:val="4AA529D7"/>
    <w:rsid w:val="4ADA78A1"/>
    <w:rsid w:val="4AEA7876"/>
    <w:rsid w:val="4B28201C"/>
    <w:rsid w:val="4C2A4D58"/>
    <w:rsid w:val="4CBC3250"/>
    <w:rsid w:val="4CD4764B"/>
    <w:rsid w:val="4D0C17DD"/>
    <w:rsid w:val="4D3875F0"/>
    <w:rsid w:val="4D9E3984"/>
    <w:rsid w:val="4DE65E5F"/>
    <w:rsid w:val="4E6E6EB4"/>
    <w:rsid w:val="4FB0111E"/>
    <w:rsid w:val="4FF84CC2"/>
    <w:rsid w:val="50276004"/>
    <w:rsid w:val="50414AFC"/>
    <w:rsid w:val="50807F48"/>
    <w:rsid w:val="5081260F"/>
    <w:rsid w:val="50AA2477"/>
    <w:rsid w:val="50CC2F82"/>
    <w:rsid w:val="50D32CF2"/>
    <w:rsid w:val="50E517A3"/>
    <w:rsid w:val="511D0F3D"/>
    <w:rsid w:val="51471C14"/>
    <w:rsid w:val="5150064C"/>
    <w:rsid w:val="525B7D47"/>
    <w:rsid w:val="52F136C4"/>
    <w:rsid w:val="539A34D3"/>
    <w:rsid w:val="542E5378"/>
    <w:rsid w:val="54A24C42"/>
    <w:rsid w:val="54BD6F1A"/>
    <w:rsid w:val="54CB2DC5"/>
    <w:rsid w:val="551556C2"/>
    <w:rsid w:val="5527238A"/>
    <w:rsid w:val="557F3C7D"/>
    <w:rsid w:val="56657693"/>
    <w:rsid w:val="56C779FC"/>
    <w:rsid w:val="56FB1D20"/>
    <w:rsid w:val="57607585"/>
    <w:rsid w:val="578A4E52"/>
    <w:rsid w:val="580D3542"/>
    <w:rsid w:val="589B588E"/>
    <w:rsid w:val="58A31EE4"/>
    <w:rsid w:val="58CB0C18"/>
    <w:rsid w:val="59060509"/>
    <w:rsid w:val="59352C87"/>
    <w:rsid w:val="59571BBD"/>
    <w:rsid w:val="5A6114F2"/>
    <w:rsid w:val="5AC02939"/>
    <w:rsid w:val="5AF508A4"/>
    <w:rsid w:val="5B084DD3"/>
    <w:rsid w:val="5B60716D"/>
    <w:rsid w:val="5B650A73"/>
    <w:rsid w:val="5C194DF9"/>
    <w:rsid w:val="5CFF641C"/>
    <w:rsid w:val="5D6162AD"/>
    <w:rsid w:val="5D7975D7"/>
    <w:rsid w:val="5DA40D9E"/>
    <w:rsid w:val="5DFB676A"/>
    <w:rsid w:val="5E621193"/>
    <w:rsid w:val="5E8C5954"/>
    <w:rsid w:val="5EEB65AD"/>
    <w:rsid w:val="5F1B19C5"/>
    <w:rsid w:val="5F8A6636"/>
    <w:rsid w:val="5FED0B1B"/>
    <w:rsid w:val="5FF702B0"/>
    <w:rsid w:val="60176AD3"/>
    <w:rsid w:val="60806DF2"/>
    <w:rsid w:val="60C41A4B"/>
    <w:rsid w:val="60CB03C6"/>
    <w:rsid w:val="60FA28DA"/>
    <w:rsid w:val="614A3B6A"/>
    <w:rsid w:val="61760C4F"/>
    <w:rsid w:val="618927A0"/>
    <w:rsid w:val="62017D4E"/>
    <w:rsid w:val="62313396"/>
    <w:rsid w:val="6280757E"/>
    <w:rsid w:val="629628FD"/>
    <w:rsid w:val="62CE69CF"/>
    <w:rsid w:val="62E511DE"/>
    <w:rsid w:val="632A2CDE"/>
    <w:rsid w:val="634E0908"/>
    <w:rsid w:val="634E2A73"/>
    <w:rsid w:val="64123D50"/>
    <w:rsid w:val="64411AAE"/>
    <w:rsid w:val="649059F2"/>
    <w:rsid w:val="64BE7B84"/>
    <w:rsid w:val="64C53820"/>
    <w:rsid w:val="64D91833"/>
    <w:rsid w:val="65847385"/>
    <w:rsid w:val="65B21F05"/>
    <w:rsid w:val="65E006E1"/>
    <w:rsid w:val="66C17138"/>
    <w:rsid w:val="66C64CC3"/>
    <w:rsid w:val="673600C5"/>
    <w:rsid w:val="68307A21"/>
    <w:rsid w:val="68324E76"/>
    <w:rsid w:val="685F15A4"/>
    <w:rsid w:val="6879734D"/>
    <w:rsid w:val="69096BB1"/>
    <w:rsid w:val="698D33D7"/>
    <w:rsid w:val="6A6C497A"/>
    <w:rsid w:val="6AD02A98"/>
    <w:rsid w:val="6AE0715B"/>
    <w:rsid w:val="6AF069A5"/>
    <w:rsid w:val="6BFF1513"/>
    <w:rsid w:val="6CA82EDE"/>
    <w:rsid w:val="6CE22247"/>
    <w:rsid w:val="6CFD3031"/>
    <w:rsid w:val="6D0C3EF1"/>
    <w:rsid w:val="6D231045"/>
    <w:rsid w:val="6D74791B"/>
    <w:rsid w:val="6DAE3AD2"/>
    <w:rsid w:val="6DC57BAF"/>
    <w:rsid w:val="6E18445B"/>
    <w:rsid w:val="6E4A0A40"/>
    <w:rsid w:val="6F0E69EB"/>
    <w:rsid w:val="6F440DB3"/>
    <w:rsid w:val="703F12D6"/>
    <w:rsid w:val="70444EA3"/>
    <w:rsid w:val="70C64CF5"/>
    <w:rsid w:val="70CD5F70"/>
    <w:rsid w:val="70F84783"/>
    <w:rsid w:val="7115495B"/>
    <w:rsid w:val="717878BF"/>
    <w:rsid w:val="725974A3"/>
    <w:rsid w:val="727F58BA"/>
    <w:rsid w:val="728F20C7"/>
    <w:rsid w:val="72D70124"/>
    <w:rsid w:val="72F66209"/>
    <w:rsid w:val="733F2500"/>
    <w:rsid w:val="736E51D0"/>
    <w:rsid w:val="73942BD5"/>
    <w:rsid w:val="73944177"/>
    <w:rsid w:val="73D10A3A"/>
    <w:rsid w:val="74272881"/>
    <w:rsid w:val="742D16A1"/>
    <w:rsid w:val="7497406F"/>
    <w:rsid w:val="74B15375"/>
    <w:rsid w:val="74C66B7D"/>
    <w:rsid w:val="74D11322"/>
    <w:rsid w:val="74E26BF0"/>
    <w:rsid w:val="74F720B5"/>
    <w:rsid w:val="75774BBC"/>
    <w:rsid w:val="7598636A"/>
    <w:rsid w:val="75B93F1A"/>
    <w:rsid w:val="75BA25D8"/>
    <w:rsid w:val="763E1221"/>
    <w:rsid w:val="76846562"/>
    <w:rsid w:val="7710553C"/>
    <w:rsid w:val="77B93AB0"/>
    <w:rsid w:val="780F2535"/>
    <w:rsid w:val="785E3BA8"/>
    <w:rsid w:val="787E1A12"/>
    <w:rsid w:val="78A078B9"/>
    <w:rsid w:val="791B6CAE"/>
    <w:rsid w:val="79981113"/>
    <w:rsid w:val="79B865E5"/>
    <w:rsid w:val="79C674FC"/>
    <w:rsid w:val="79F06A77"/>
    <w:rsid w:val="7A2D6385"/>
    <w:rsid w:val="7A655902"/>
    <w:rsid w:val="7A810FFC"/>
    <w:rsid w:val="7ADB7825"/>
    <w:rsid w:val="7B5A489E"/>
    <w:rsid w:val="7BF00A85"/>
    <w:rsid w:val="7C52568F"/>
    <w:rsid w:val="7C611D76"/>
    <w:rsid w:val="7C9D7170"/>
    <w:rsid w:val="7CEB7F58"/>
    <w:rsid w:val="7DD01C79"/>
    <w:rsid w:val="7DF443F4"/>
    <w:rsid w:val="7E093101"/>
    <w:rsid w:val="7E2047A4"/>
    <w:rsid w:val="7E402415"/>
    <w:rsid w:val="7EAE6682"/>
    <w:rsid w:val="7EBB439C"/>
    <w:rsid w:val="7F51197C"/>
    <w:rsid w:val="7FC558FC"/>
    <w:rsid w:val="7FE84FF1"/>
    <w:rsid w:val="7FF5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  <w:spacing w:line="360" w:lineRule="auto"/>
      <w:jc w:val="both"/>
    </w:pPr>
    <w:rPr>
      <w:rFonts w:ascii="微软雅黑" w:hAnsi="微软雅黑" w:eastAsia="思源黑体 CN Normal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outlineLvl w:val="0"/>
    </w:pPr>
    <w:rPr>
      <w:rFonts w:ascii="思源黑体 CN Bold" w:hAnsi="思源黑体 CN Bold" w:eastAsia="思源黑体 CN Bold" w:cs="微软雅黑"/>
      <w:sz w:val="36"/>
      <w:szCs w:val="36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eastAsia="思源黑体 CN Bold"/>
      <w:b/>
      <w:sz w:val="3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3" w:lineRule="auto"/>
      <w:outlineLvl w:val="2"/>
    </w:pPr>
    <w:rPr>
      <w:rFonts w:eastAsia="思源黑体 CN Bold"/>
      <w:b/>
      <w:sz w:val="28"/>
    </w:rPr>
  </w:style>
  <w:style w:type="paragraph" w:styleId="5">
    <w:name w:val="heading 4"/>
    <w:basedOn w:val="1"/>
    <w:next w:val="1"/>
    <w:link w:val="24"/>
    <w:qFormat/>
    <w:uiPriority w:val="1"/>
    <w:pPr>
      <w:ind w:left="40"/>
      <w:outlineLvl w:val="3"/>
    </w:pPr>
    <w:rPr>
      <w:rFonts w:ascii="Century Gothic" w:hAnsi="Century Gothic" w:eastAsia="思源黑体 CN Normal" w:cs="Century Gothic"/>
      <w:b/>
      <w:szCs w:val="39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9"/>
    <w:qFormat/>
    <w:uiPriority w:val="1"/>
    <w:pPr>
      <w:ind w:left="110"/>
    </w:pPr>
    <w:rPr>
      <w:rFonts w:cs="微软雅黑"/>
      <w:szCs w:val="20"/>
    </w:r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link w:val="31"/>
    <w:unhideWhenUsed/>
    <w:qFormat/>
    <w:uiPriority w:val="39"/>
    <w:pPr>
      <w:tabs>
        <w:tab w:val="right" w:leader="dot" w:pos="8294"/>
      </w:tabs>
    </w:pPr>
  </w:style>
  <w:style w:type="paragraph" w:styleId="13">
    <w:name w:val="Subtitle"/>
    <w:basedOn w:val="1"/>
    <w:next w:val="1"/>
    <w:link w:val="37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24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0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正文文本 字符"/>
    <w:basedOn w:val="17"/>
    <w:link w:val="7"/>
    <w:qFormat/>
    <w:uiPriority w:val="99"/>
    <w:rPr>
      <w:rFonts w:ascii="微软雅黑" w:hAnsi="Times New Roman" w:eastAsia="微软雅黑" w:cs="微软雅黑"/>
      <w:kern w:val="0"/>
      <w:sz w:val="24"/>
      <w:szCs w:val="20"/>
    </w:rPr>
  </w:style>
  <w:style w:type="character" w:customStyle="1" w:styleId="20">
    <w:name w:val="标题 3 字符"/>
    <w:link w:val="4"/>
    <w:qFormat/>
    <w:uiPriority w:val="0"/>
    <w:rPr>
      <w:rFonts w:ascii="微软雅黑" w:hAnsi="微软雅黑" w:eastAsia="思源黑体 CN Bold"/>
      <w:b/>
      <w:sz w:val="28"/>
    </w:rPr>
  </w:style>
  <w:style w:type="character" w:customStyle="1" w:styleId="21">
    <w:name w:val="标题 2 字符"/>
    <w:link w:val="3"/>
    <w:qFormat/>
    <w:uiPriority w:val="9"/>
    <w:rPr>
      <w:rFonts w:ascii="微软雅黑" w:hAnsi="微软雅黑" w:eastAsia="思源黑体 CN Bold" w:cs="Times New Roman"/>
      <w:b/>
      <w:sz w:val="30"/>
      <w:szCs w:val="24"/>
    </w:rPr>
  </w:style>
  <w:style w:type="character" w:customStyle="1" w:styleId="22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3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4">
    <w:name w:val="标题 4 字符"/>
    <w:basedOn w:val="17"/>
    <w:link w:val="5"/>
    <w:qFormat/>
    <w:uiPriority w:val="1"/>
    <w:rPr>
      <w:rFonts w:ascii="Century Gothic" w:hAnsi="Century Gothic" w:eastAsia="思源黑体 CN Normal" w:cs="Century Gothic"/>
      <w:b/>
      <w:kern w:val="0"/>
      <w:sz w:val="24"/>
      <w:szCs w:val="39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标题 5 字符"/>
    <w:basedOn w:val="17"/>
    <w:link w:val="6"/>
    <w:semiHidden/>
    <w:qFormat/>
    <w:uiPriority w:val="9"/>
    <w:rPr>
      <w:rFonts w:ascii="Times New Roman" w:hAnsi="Times New Roman" w:cs="Times New Roman"/>
      <w:b/>
      <w:bCs/>
      <w:kern w:val="0"/>
      <w:sz w:val="28"/>
      <w:szCs w:val="28"/>
    </w:rPr>
  </w:style>
  <w:style w:type="character" w:customStyle="1" w:styleId="27">
    <w:name w:val="批注框文本 字符"/>
    <w:basedOn w:val="17"/>
    <w:link w:val="9"/>
    <w:qFormat/>
    <w:uiPriority w:val="99"/>
    <w:rPr>
      <w:rFonts w:ascii="Times New Roman" w:hAnsi="Times New Roman" w:cs="Times New Roman"/>
      <w:kern w:val="0"/>
      <w:sz w:val="18"/>
      <w:szCs w:val="18"/>
    </w:rPr>
  </w:style>
  <w:style w:type="table" w:customStyle="1" w:styleId="28">
    <w:name w:val="Table Normal"/>
    <w:semiHidden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9">
    <w:name w:val="Table Paragraph"/>
    <w:basedOn w:val="1"/>
    <w:qFormat/>
    <w:uiPriority w:val="1"/>
    <w:pPr>
      <w:autoSpaceDE/>
      <w:autoSpaceDN/>
      <w:adjustRightInd/>
    </w:pPr>
    <w:rPr>
      <w:rFonts w:asciiTheme="minorHAnsi" w:hAnsiTheme="minorHAnsi" w:cstheme="minorBidi"/>
      <w:szCs w:val="22"/>
      <w:lang w:eastAsia="en-US"/>
    </w:rPr>
  </w:style>
  <w:style w:type="paragraph" w:customStyle="1" w:styleId="30">
    <w:name w:val="目录"/>
    <w:basedOn w:val="12"/>
    <w:link w:val="32"/>
    <w:qFormat/>
    <w:uiPriority w:val="1"/>
    <w:pPr>
      <w:tabs>
        <w:tab w:val="right" w:leader="dot" w:pos="8304"/>
        <w:tab w:val="clear" w:pos="8294"/>
      </w:tabs>
    </w:pPr>
  </w:style>
  <w:style w:type="character" w:customStyle="1" w:styleId="31">
    <w:name w:val="TOC 1 字符"/>
    <w:basedOn w:val="17"/>
    <w:link w:val="12"/>
    <w:qFormat/>
    <w:uiPriority w:val="39"/>
    <w:rPr>
      <w:rFonts w:ascii="微软雅黑" w:hAnsi="微软雅黑" w:eastAsia="思源黑体 CN Normal" w:cs="Times New Roman"/>
      <w:sz w:val="21"/>
      <w:szCs w:val="24"/>
    </w:rPr>
  </w:style>
  <w:style w:type="character" w:customStyle="1" w:styleId="32">
    <w:name w:val="目录 字符"/>
    <w:basedOn w:val="31"/>
    <w:link w:val="30"/>
    <w:qFormat/>
    <w:uiPriority w:val="1"/>
    <w:rPr>
      <w:rFonts w:ascii="微软雅黑" w:hAnsi="微软雅黑" w:eastAsia="思源黑体 CN Normal" w:cs="Times New Roman"/>
      <w:sz w:val="21"/>
      <w:szCs w:val="24"/>
    </w:rPr>
  </w:style>
  <w:style w:type="paragraph" w:customStyle="1" w:styleId="33">
    <w:name w:val="封面"/>
    <w:basedOn w:val="1"/>
    <w:link w:val="35"/>
    <w:qFormat/>
    <w:uiPriority w:val="1"/>
    <w:pPr>
      <w:spacing w:line="790" w:lineRule="exact"/>
      <w:jc w:val="center"/>
    </w:pPr>
    <w:rPr>
      <w:rFonts w:ascii="思源黑体 CN Heavy" w:hAnsi="思源黑体 CN Heavy" w:eastAsia="思源黑体 CN Heavy"/>
      <w:b/>
      <w:sz w:val="72"/>
    </w:rPr>
  </w:style>
  <w:style w:type="paragraph" w:customStyle="1" w:styleId="34">
    <w:name w:val="封面批注"/>
    <w:basedOn w:val="1"/>
    <w:link w:val="36"/>
    <w:qFormat/>
    <w:uiPriority w:val="1"/>
    <w:pPr>
      <w:spacing w:line="380" w:lineRule="exact"/>
      <w:jc w:val="center"/>
    </w:pPr>
    <w:rPr>
      <w:rFonts w:ascii="思源黑体 CN Normal" w:hAnsi="思源黑体 CN Normal" w:cs="微软雅黑"/>
      <w:bCs/>
      <w:color w:val="666666"/>
      <w:szCs w:val="21"/>
    </w:rPr>
  </w:style>
  <w:style w:type="character" w:customStyle="1" w:styleId="35">
    <w:name w:val="封面 字符"/>
    <w:basedOn w:val="17"/>
    <w:link w:val="33"/>
    <w:qFormat/>
    <w:uiPriority w:val="1"/>
    <w:rPr>
      <w:rFonts w:ascii="思源黑体 CN Heavy" w:hAnsi="思源黑体 CN Heavy" w:eastAsia="思源黑体 CN Heavy" w:cs="Times New Roman"/>
      <w:b/>
      <w:sz w:val="72"/>
      <w:szCs w:val="24"/>
    </w:rPr>
  </w:style>
  <w:style w:type="character" w:customStyle="1" w:styleId="36">
    <w:name w:val="封面批注 字符"/>
    <w:basedOn w:val="17"/>
    <w:link w:val="34"/>
    <w:qFormat/>
    <w:uiPriority w:val="1"/>
    <w:rPr>
      <w:rFonts w:ascii="思源黑体 CN Normal" w:hAnsi="思源黑体 CN Normal" w:eastAsia="思源黑体 CN Normal" w:cs="微软雅黑"/>
      <w:bCs/>
      <w:color w:val="666666"/>
      <w:sz w:val="21"/>
      <w:szCs w:val="21"/>
    </w:rPr>
  </w:style>
  <w:style w:type="character" w:customStyle="1" w:styleId="37">
    <w:name w:val="副标题 字符"/>
    <w:basedOn w:val="17"/>
    <w:link w:val="13"/>
    <w:qFormat/>
    <w:uiPriority w:val="11"/>
    <w:rPr>
      <w:rFonts w:eastAsia="思源黑体 CN Normal"/>
      <w:b/>
      <w:bCs/>
      <w:kern w:val="28"/>
      <w:sz w:val="24"/>
      <w:szCs w:val="32"/>
    </w:rPr>
  </w:style>
  <w:style w:type="paragraph" w:customStyle="1" w:styleId="3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58.jpeg"/><Relationship Id="rId74" Type="http://schemas.openxmlformats.org/officeDocument/2006/relationships/image" Target="media/image57.png"/><Relationship Id="rId73" Type="http://schemas.openxmlformats.org/officeDocument/2006/relationships/image" Target="media/image56.png"/><Relationship Id="rId72" Type="http://schemas.openxmlformats.org/officeDocument/2006/relationships/image" Target="media/image55.png"/><Relationship Id="rId71" Type="http://schemas.openxmlformats.org/officeDocument/2006/relationships/image" Target="media/image54.png"/><Relationship Id="rId70" Type="http://schemas.openxmlformats.org/officeDocument/2006/relationships/image" Target="media/image53.png"/><Relationship Id="rId7" Type="http://schemas.openxmlformats.org/officeDocument/2006/relationships/footer" Target="footer1.xml"/><Relationship Id="rId69" Type="http://schemas.openxmlformats.org/officeDocument/2006/relationships/image" Target="media/image52.png"/><Relationship Id="rId68" Type="http://schemas.openxmlformats.org/officeDocument/2006/relationships/image" Target="media/image51.png"/><Relationship Id="rId67" Type="http://schemas.openxmlformats.org/officeDocument/2006/relationships/image" Target="media/image50.png"/><Relationship Id="rId66" Type="http://schemas.openxmlformats.org/officeDocument/2006/relationships/image" Target="media/image49.png"/><Relationship Id="rId65" Type="http://schemas.openxmlformats.org/officeDocument/2006/relationships/image" Target="media/image48.png"/><Relationship Id="rId64" Type="http://schemas.openxmlformats.org/officeDocument/2006/relationships/image" Target="media/image47.png"/><Relationship Id="rId63" Type="http://schemas.openxmlformats.org/officeDocument/2006/relationships/image" Target="media/image46.png"/><Relationship Id="rId62" Type="http://schemas.openxmlformats.org/officeDocument/2006/relationships/image" Target="media/image45.png"/><Relationship Id="rId61" Type="http://schemas.openxmlformats.org/officeDocument/2006/relationships/image" Target="media/image44.jpeg"/><Relationship Id="rId60" Type="http://schemas.openxmlformats.org/officeDocument/2006/relationships/image" Target="media/image43.jpeg"/><Relationship Id="rId6" Type="http://schemas.openxmlformats.org/officeDocument/2006/relationships/header" Target="header2.xml"/><Relationship Id="rId59" Type="http://schemas.openxmlformats.org/officeDocument/2006/relationships/image" Target="media/image42.jpeg"/><Relationship Id="rId58" Type="http://schemas.openxmlformats.org/officeDocument/2006/relationships/image" Target="media/image41.jpeg"/><Relationship Id="rId57" Type="http://schemas.openxmlformats.org/officeDocument/2006/relationships/image" Target="media/image40.jpeg"/><Relationship Id="rId56" Type="http://schemas.openxmlformats.org/officeDocument/2006/relationships/image" Target="media/image39.jpeg"/><Relationship Id="rId55" Type="http://schemas.openxmlformats.org/officeDocument/2006/relationships/image" Target="media/image38.jpeg"/><Relationship Id="rId54" Type="http://schemas.openxmlformats.org/officeDocument/2006/relationships/image" Target="media/image37.jpeg"/><Relationship Id="rId53" Type="http://schemas.openxmlformats.org/officeDocument/2006/relationships/image" Target="media/image36.jpeg"/><Relationship Id="rId52" Type="http://schemas.openxmlformats.org/officeDocument/2006/relationships/image" Target="media/image35.jpeg"/><Relationship Id="rId51" Type="http://schemas.openxmlformats.org/officeDocument/2006/relationships/image" Target="media/image34.jpeg"/><Relationship Id="rId50" Type="http://schemas.openxmlformats.org/officeDocument/2006/relationships/image" Target="media/image33.jpeg"/><Relationship Id="rId5" Type="http://schemas.openxmlformats.org/officeDocument/2006/relationships/header" Target="header1.xml"/><Relationship Id="rId49" Type="http://schemas.openxmlformats.org/officeDocument/2006/relationships/image" Target="media/image32.jpeg"/><Relationship Id="rId48" Type="http://schemas.openxmlformats.org/officeDocument/2006/relationships/image" Target="media/image31.jpeg"/><Relationship Id="rId47" Type="http://schemas.openxmlformats.org/officeDocument/2006/relationships/image" Target="media/image30.jpeg"/><Relationship Id="rId46" Type="http://schemas.openxmlformats.org/officeDocument/2006/relationships/image" Target="media/image29.jpeg"/><Relationship Id="rId45" Type="http://schemas.openxmlformats.org/officeDocument/2006/relationships/image" Target="media/image28.jpeg"/><Relationship Id="rId44" Type="http://schemas.openxmlformats.org/officeDocument/2006/relationships/image" Target="media/image27.jpeg"/><Relationship Id="rId43" Type="http://schemas.openxmlformats.org/officeDocument/2006/relationships/image" Target="media/image26.jpeg"/><Relationship Id="rId42" Type="http://schemas.openxmlformats.org/officeDocument/2006/relationships/image" Target="media/image25.jpeg"/><Relationship Id="rId41" Type="http://schemas.openxmlformats.org/officeDocument/2006/relationships/image" Target="media/image24.jpe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jpeg"/><Relationship Id="rId38" Type="http://schemas.openxmlformats.org/officeDocument/2006/relationships/image" Target="media/image21.jpeg"/><Relationship Id="rId37" Type="http://schemas.openxmlformats.org/officeDocument/2006/relationships/image" Target="media/image20.jpeg"/><Relationship Id="rId36" Type="http://schemas.openxmlformats.org/officeDocument/2006/relationships/image" Target="media/image19.jpeg"/><Relationship Id="rId35" Type="http://schemas.openxmlformats.org/officeDocument/2006/relationships/image" Target="media/image18.jpeg"/><Relationship Id="rId34" Type="http://schemas.openxmlformats.org/officeDocument/2006/relationships/image" Target="media/image17.jpe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jpe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jpeg"/><Relationship Id="rId18" Type="http://schemas.openxmlformats.org/officeDocument/2006/relationships/theme" Target="theme/theme1.xml"/><Relationship Id="rId17" Type="http://schemas.openxmlformats.org/officeDocument/2006/relationships/header" Target="header10.xml"/><Relationship Id="rId16" Type="http://schemas.openxmlformats.org/officeDocument/2006/relationships/header" Target="header9.xml"/><Relationship Id="rId15" Type="http://schemas.openxmlformats.org/officeDocument/2006/relationships/footer" Target="footer3.xml"/><Relationship Id="rId14" Type="http://schemas.openxmlformats.org/officeDocument/2006/relationships/header" Target="header8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BA4F33-3D5B-4E76-A5C5-63F524EED8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5902</Words>
  <Characters>6352</Characters>
  <Lines>61</Lines>
  <Paragraphs>17</Paragraphs>
  <TotalTime>66</TotalTime>
  <ScaleCrop>false</ScaleCrop>
  <LinksUpToDate>false</LinksUpToDate>
  <CharactersWithSpaces>6661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2019-12-12T08:57:00Z</dcterms:created>
  <dc:creator>svb</dc:creator>
  <cp:lastModifiedBy>英雄骑士同萌</cp:lastModifiedBy>
  <dcterms:modified xsi:type="dcterms:W3CDTF">2022-12-21T03:43:18Z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1FB3147FE2F34489B1D58C8E08CE7CC9</vt:lpwstr>
  </property>
</Properties>
</file>